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2" w:rsidRDefault="009A6C32" w:rsidP="007F5739">
      <w:pPr>
        <w:tabs>
          <w:tab w:val="left" w:pos="567"/>
        </w:tabs>
        <w:spacing w:line="276" w:lineRule="auto"/>
        <w:ind w:left="567"/>
        <w:rPr>
          <w:rFonts w:ascii="Arial" w:hAnsi="Arial" w:cs="Arial"/>
          <w:b/>
          <w:bCs/>
          <w:sz w:val="48"/>
        </w:rPr>
      </w:pPr>
      <w:r>
        <w:rPr>
          <w:rFonts w:ascii="Arial" w:hAnsi="Arial" w:cs="Arial"/>
          <w:b/>
          <w:bCs/>
          <w:noProof/>
          <w:sz w:val="48"/>
          <w:lang w:eastAsia="ru-RU"/>
        </w:rPr>
        <w:drawing>
          <wp:inline distT="0" distB="0" distL="0" distR="0">
            <wp:extent cx="5671185" cy="4253230"/>
            <wp:effectExtent l="19050" t="0" r="5715" b="0"/>
            <wp:docPr id="2" name="Рисунок 1" descr="вопросы перепи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просы переписи.jpg"/>
                    <pic:cNvPicPr/>
                  </pic:nvPicPr>
                  <pic:blipFill>
                    <a:blip r:embed="rId8"/>
                    <a:stretch>
                      <a:fillRect/>
                    </a:stretch>
                  </pic:blipFill>
                  <pic:spPr>
                    <a:xfrm>
                      <a:off x="0" y="0"/>
                      <a:ext cx="5671185" cy="4253230"/>
                    </a:xfrm>
                    <a:prstGeom prst="rect">
                      <a:avLst/>
                    </a:prstGeom>
                  </pic:spPr>
                </pic:pic>
              </a:graphicData>
            </a:graphic>
          </wp:inline>
        </w:drawing>
      </w:r>
    </w:p>
    <w:p w:rsidR="003822C1" w:rsidRDefault="007F5739" w:rsidP="007F5739">
      <w:pPr>
        <w:tabs>
          <w:tab w:val="left" w:pos="567"/>
        </w:tabs>
        <w:spacing w:line="276" w:lineRule="auto"/>
        <w:ind w:left="567"/>
        <w:rPr>
          <w:rFonts w:ascii="Arial" w:hAnsi="Arial" w:cs="Arial"/>
          <w:b/>
          <w:bCs/>
          <w:sz w:val="48"/>
        </w:rPr>
      </w:pPr>
      <w:r w:rsidRPr="007F5739">
        <w:rPr>
          <w:rFonts w:ascii="Arial" w:hAnsi="Arial" w:cs="Arial"/>
          <w:b/>
          <w:bCs/>
          <w:sz w:val="48"/>
        </w:rPr>
        <w:t>Какие вопр</w:t>
      </w:r>
      <w:bookmarkStart w:id="0" w:name="_GoBack"/>
      <w:bookmarkEnd w:id="0"/>
      <w:r w:rsidRPr="007F5739">
        <w:rPr>
          <w:rFonts w:ascii="Arial" w:hAnsi="Arial" w:cs="Arial"/>
          <w:b/>
          <w:bCs/>
          <w:sz w:val="48"/>
        </w:rPr>
        <w:t>осы будут</w:t>
      </w:r>
      <w:r w:rsidR="00233058">
        <w:rPr>
          <w:rFonts w:ascii="Arial" w:hAnsi="Arial" w:cs="Arial"/>
          <w:b/>
          <w:bCs/>
          <w:sz w:val="48"/>
        </w:rPr>
        <w:t xml:space="preserve"> </w:t>
      </w:r>
      <w:r w:rsidRPr="007F5739">
        <w:rPr>
          <w:rFonts w:ascii="Arial" w:hAnsi="Arial" w:cs="Arial"/>
          <w:b/>
          <w:bCs/>
          <w:sz w:val="48"/>
        </w:rPr>
        <w:t>заданы</w:t>
      </w:r>
      <w:r>
        <w:rPr>
          <w:rFonts w:ascii="Arial" w:hAnsi="Arial" w:cs="Arial"/>
          <w:b/>
          <w:bCs/>
          <w:sz w:val="48"/>
        </w:rPr>
        <w:br/>
      </w:r>
      <w:r w:rsidRPr="007F5739">
        <w:rPr>
          <w:rFonts w:ascii="Arial" w:hAnsi="Arial" w:cs="Arial"/>
          <w:b/>
          <w:bCs/>
          <w:sz w:val="48"/>
        </w:rPr>
        <w:t>в ходе переписи?</w:t>
      </w:r>
    </w:p>
    <w:p w:rsidR="007F5739" w:rsidRP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Всего постоянным жителям России будет задано 33 вопроса. Из них 23 касаются социально-демографических характеристик: пол, возраст, гражданство, место рождения, национальность, владение языками, образование, количество детей, источник средств к существованию. </w:t>
      </w:r>
    </w:p>
    <w:p w:rsidR="007F5739" w:rsidRP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Также зададут 10 вопросов о жилищных условиях – надо будет назвать тип жилого помещения, в котором вы проживаете, время постройки дома, общую площадь квартиры или дома, количество комнат и виды благоустройства. </w:t>
      </w:r>
    </w:p>
    <w:p w:rsid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Временно проживающие в России ответят на 7 простых вопросов: пол, возраст, страна постоянного проживания, цель приезда в Россию и продолжительность пребывания. </w:t>
      </w:r>
    </w:p>
    <w:p w:rsidR="001E05D8" w:rsidRPr="007F5739" w:rsidRDefault="001E05D8" w:rsidP="001E05D8">
      <w:pPr>
        <w:spacing w:before="100" w:beforeAutospacing="1" w:after="100" w:afterAutospacing="1" w:line="240" w:lineRule="auto"/>
        <w:ind w:firstLine="709"/>
        <w:jc w:val="both"/>
        <w:rPr>
          <w:rFonts w:ascii="Arial" w:eastAsia="Times New Roman" w:hAnsi="Arial" w:cs="Arial"/>
          <w:sz w:val="30"/>
          <w:szCs w:val="30"/>
          <w:lang w:eastAsia="ru-RU"/>
        </w:rPr>
      </w:pPr>
    </w:p>
    <w:p w:rsidR="007F5739" w:rsidRPr="001E05D8" w:rsidRDefault="007F5739" w:rsidP="001E05D8">
      <w:pPr>
        <w:spacing w:before="100" w:beforeAutospacing="1" w:after="100" w:afterAutospacing="1" w:line="240" w:lineRule="auto"/>
        <w:ind w:firstLine="709"/>
        <w:jc w:val="both"/>
        <w:outlineLvl w:val="1"/>
        <w:rPr>
          <w:rFonts w:ascii="Arial" w:eastAsia="Times New Roman" w:hAnsi="Arial" w:cs="Arial"/>
          <w:b/>
          <w:bCs/>
          <w:sz w:val="30"/>
          <w:szCs w:val="30"/>
          <w:lang w:eastAsia="ru-RU"/>
        </w:rPr>
      </w:pPr>
      <w:r w:rsidRPr="007F5739">
        <w:rPr>
          <w:rFonts w:ascii="Arial" w:eastAsia="Times New Roman" w:hAnsi="Arial" w:cs="Arial"/>
          <w:b/>
          <w:bCs/>
          <w:sz w:val="30"/>
          <w:szCs w:val="30"/>
          <w:lang w:eastAsia="ru-RU"/>
        </w:rPr>
        <w:t>О чем не спросят в ходе переписи?</w:t>
      </w:r>
    </w:p>
    <w:p w:rsidR="001E05D8" w:rsidRPr="007F5739" w:rsidRDefault="001E05D8" w:rsidP="001E05D8">
      <w:pPr>
        <w:spacing w:before="100" w:beforeAutospacing="1" w:after="100" w:afterAutospacing="1" w:line="240" w:lineRule="auto"/>
        <w:ind w:firstLine="709"/>
        <w:jc w:val="both"/>
        <w:outlineLvl w:val="1"/>
        <w:rPr>
          <w:rFonts w:ascii="Arial" w:eastAsia="Times New Roman" w:hAnsi="Arial" w:cs="Arial"/>
          <w:b/>
          <w:bCs/>
          <w:sz w:val="26"/>
          <w:szCs w:val="26"/>
          <w:lang w:eastAsia="ru-RU"/>
        </w:rPr>
      </w:pPr>
    </w:p>
    <w:p w:rsidR="001E05D8" w:rsidRPr="001E05D8" w:rsidRDefault="007F5739" w:rsidP="001E05D8">
      <w:pPr>
        <w:spacing w:before="100" w:beforeAutospacing="1" w:after="100" w:afterAutospacing="1" w:line="240" w:lineRule="auto"/>
        <w:ind w:firstLine="709"/>
        <w:jc w:val="both"/>
        <w:rPr>
          <w:rFonts w:ascii="Arial" w:eastAsia="Times New Roman" w:hAnsi="Arial" w:cs="Arial"/>
          <w:b/>
          <w:bCs/>
          <w:sz w:val="26"/>
          <w:szCs w:val="26"/>
          <w:lang w:eastAsia="ru-RU"/>
        </w:rPr>
      </w:pPr>
      <w:r w:rsidRPr="007F5739">
        <w:rPr>
          <w:rFonts w:ascii="Arial" w:eastAsia="Times New Roman" w:hAnsi="Arial" w:cs="Arial"/>
          <w:b/>
          <w:bCs/>
          <w:sz w:val="26"/>
          <w:szCs w:val="26"/>
          <w:lang w:eastAsia="ru-RU"/>
        </w:rPr>
        <w:t>Не попросят предъявить документы</w:t>
      </w:r>
      <w:r w:rsidR="001E05D8" w:rsidRPr="001E05D8">
        <w:rPr>
          <w:rFonts w:ascii="Arial" w:eastAsia="Times New Roman" w:hAnsi="Arial" w:cs="Arial"/>
          <w:b/>
          <w:bCs/>
          <w:sz w:val="26"/>
          <w:szCs w:val="26"/>
          <w:lang w:eastAsia="ru-RU"/>
        </w:rPr>
        <w:t>.</w:t>
      </w:r>
    </w:p>
    <w:p w:rsidR="007F5739" w:rsidRP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 Все данные записываются с ваших слов, никаких документов предъявлять не надо. </w:t>
      </w:r>
    </w:p>
    <w:p w:rsidR="001E05D8" w:rsidRPr="001E05D8" w:rsidRDefault="007F5739" w:rsidP="001E05D8">
      <w:pPr>
        <w:spacing w:before="100" w:beforeAutospacing="1" w:after="100" w:afterAutospacing="1" w:line="240" w:lineRule="auto"/>
        <w:ind w:firstLine="709"/>
        <w:jc w:val="both"/>
        <w:rPr>
          <w:rFonts w:ascii="Arial" w:eastAsia="Times New Roman" w:hAnsi="Arial" w:cs="Arial"/>
          <w:b/>
          <w:bCs/>
          <w:sz w:val="26"/>
          <w:szCs w:val="26"/>
          <w:lang w:eastAsia="ru-RU"/>
        </w:rPr>
      </w:pPr>
      <w:r w:rsidRPr="007F5739">
        <w:rPr>
          <w:rFonts w:ascii="Arial" w:eastAsia="Times New Roman" w:hAnsi="Arial" w:cs="Arial"/>
          <w:b/>
          <w:bCs/>
          <w:sz w:val="26"/>
          <w:szCs w:val="26"/>
          <w:lang w:eastAsia="ru-RU"/>
        </w:rPr>
        <w:t>Не спросят конфиденциальные данные</w:t>
      </w:r>
      <w:r w:rsidR="001E05D8" w:rsidRPr="001E05D8">
        <w:rPr>
          <w:rFonts w:ascii="Arial" w:eastAsia="Times New Roman" w:hAnsi="Arial" w:cs="Arial"/>
          <w:b/>
          <w:bCs/>
          <w:sz w:val="26"/>
          <w:szCs w:val="26"/>
          <w:lang w:eastAsia="ru-RU"/>
        </w:rPr>
        <w:t>.</w:t>
      </w:r>
    </w:p>
    <w:p w:rsidR="007F5739" w:rsidRP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 Не спросят паспортные данные, не спросят «кто владелец жилища», не будут интересоваться уровнем дохода и другими чувствительными темами. </w:t>
      </w:r>
    </w:p>
    <w:p w:rsidR="001E05D8" w:rsidRPr="001E05D8"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b/>
          <w:bCs/>
          <w:sz w:val="26"/>
          <w:szCs w:val="26"/>
          <w:lang w:eastAsia="ru-RU"/>
        </w:rPr>
        <w:t>Все данные переписи обезличиваются</w:t>
      </w:r>
      <w:r w:rsidRPr="001E05D8">
        <w:rPr>
          <w:rFonts w:ascii="Arial" w:eastAsia="Times New Roman" w:hAnsi="Arial" w:cs="Arial"/>
          <w:sz w:val="26"/>
          <w:szCs w:val="26"/>
          <w:lang w:eastAsia="ru-RU"/>
        </w:rPr>
        <w:t>.</w:t>
      </w:r>
    </w:p>
    <w:p w:rsidR="007F5739" w:rsidRPr="007F5739" w:rsidRDefault="007F5739" w:rsidP="001E05D8">
      <w:pPr>
        <w:spacing w:before="100" w:beforeAutospacing="1" w:after="100" w:afterAutospacing="1" w:line="240" w:lineRule="auto"/>
        <w:ind w:firstLine="709"/>
        <w:jc w:val="both"/>
        <w:rPr>
          <w:rFonts w:ascii="Arial" w:eastAsia="Times New Roman" w:hAnsi="Arial" w:cs="Arial"/>
          <w:sz w:val="26"/>
          <w:szCs w:val="26"/>
          <w:lang w:eastAsia="ru-RU"/>
        </w:rPr>
      </w:pPr>
      <w:r w:rsidRPr="007F5739">
        <w:rPr>
          <w:rFonts w:ascii="Arial" w:eastAsia="Times New Roman" w:hAnsi="Arial" w:cs="Arial"/>
          <w:sz w:val="26"/>
          <w:szCs w:val="26"/>
          <w:lang w:eastAsia="ru-RU"/>
        </w:rPr>
        <w:t xml:space="preserve">В центры обработки данных переписи данные поступают и хранятся в обезличенном виде. По ним нельзя будет установить, кого именно опрашивали, и о каком человеке идет речь. Это самые общие социально-демографические показатели об участниках домохозяйств. </w:t>
      </w:r>
    </w:p>
    <w:p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603481"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60348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60348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60348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640" w:rsidRDefault="00500640" w:rsidP="00A02726">
      <w:pPr>
        <w:spacing w:after="0" w:line="240" w:lineRule="auto"/>
      </w:pPr>
      <w:r>
        <w:separator/>
      </w:r>
    </w:p>
  </w:endnote>
  <w:endnote w:type="continuationSeparator" w:id="1">
    <w:p w:rsidR="00500640" w:rsidRDefault="0050064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03481">
          <w:fldChar w:fldCharType="begin"/>
        </w:r>
        <w:r w:rsidR="00A02726">
          <w:instrText>PAGE   \* MERGEFORMAT</w:instrText>
        </w:r>
        <w:r w:rsidR="00603481">
          <w:fldChar w:fldCharType="separate"/>
        </w:r>
        <w:r w:rsidR="00DE700E">
          <w:rPr>
            <w:noProof/>
          </w:rPr>
          <w:t>3</w:t>
        </w:r>
        <w:r w:rsidR="0060348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640" w:rsidRDefault="00500640" w:rsidP="00A02726">
      <w:pPr>
        <w:spacing w:after="0" w:line="240" w:lineRule="auto"/>
      </w:pPr>
      <w:r>
        <w:separator/>
      </w:r>
    </w:p>
  </w:footnote>
  <w:footnote w:type="continuationSeparator" w:id="1">
    <w:p w:rsidR="00500640" w:rsidRDefault="0050064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34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0348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0348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05D8"/>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058"/>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4AD"/>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640"/>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48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043"/>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739"/>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6C32"/>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099"/>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E700E"/>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2">
    <w:name w:val="heading 2"/>
    <w:basedOn w:val="a"/>
    <w:link w:val="20"/>
    <w:uiPriority w:val="9"/>
    <w:qFormat/>
    <w:rsid w:val="007F57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20">
    <w:name w:val="Заголовок 2 Знак"/>
    <w:basedOn w:val="a0"/>
    <w:link w:val="2"/>
    <w:uiPriority w:val="9"/>
    <w:rsid w:val="007F5739"/>
    <w:rPr>
      <w:rFonts w:ascii="Times New Roman" w:eastAsia="Times New Roman" w:hAnsi="Times New Roman" w:cs="Times New Roman"/>
      <w:b/>
      <w:bCs/>
      <w:sz w:val="36"/>
      <w:szCs w:val="36"/>
      <w:lang w:eastAsia="ru-RU"/>
    </w:rPr>
  </w:style>
  <w:style w:type="character" w:styleId="af4">
    <w:name w:val="Strong"/>
    <w:basedOn w:val="a0"/>
    <w:uiPriority w:val="22"/>
    <w:qFormat/>
    <w:rsid w:val="007F5739"/>
    <w:rPr>
      <w:b/>
      <w:bCs/>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811363642">
      <w:bodyDiv w:val="1"/>
      <w:marLeft w:val="0"/>
      <w:marRight w:val="0"/>
      <w:marTop w:val="0"/>
      <w:marBottom w:val="0"/>
      <w:divBdr>
        <w:top w:val="none" w:sz="0" w:space="0" w:color="auto"/>
        <w:left w:val="none" w:sz="0" w:space="0" w:color="auto"/>
        <w:bottom w:val="none" w:sz="0" w:space="0" w:color="auto"/>
        <w:right w:val="none" w:sz="0" w:space="0" w:color="auto"/>
      </w:divBdr>
      <w:divsChild>
        <w:div w:id="239143771">
          <w:marLeft w:val="0"/>
          <w:marRight w:val="0"/>
          <w:marTop w:val="0"/>
          <w:marBottom w:val="0"/>
          <w:divBdr>
            <w:top w:val="none" w:sz="0" w:space="0" w:color="auto"/>
            <w:left w:val="none" w:sz="0" w:space="0" w:color="auto"/>
            <w:bottom w:val="none" w:sz="0" w:space="0" w:color="auto"/>
            <w:right w:val="none" w:sz="0" w:space="0" w:color="auto"/>
          </w:divBdr>
          <w:divsChild>
            <w:div w:id="184441753">
              <w:marLeft w:val="0"/>
              <w:marRight w:val="0"/>
              <w:marTop w:val="0"/>
              <w:marBottom w:val="0"/>
              <w:divBdr>
                <w:top w:val="none" w:sz="0" w:space="0" w:color="auto"/>
                <w:left w:val="none" w:sz="0" w:space="0" w:color="auto"/>
                <w:bottom w:val="none" w:sz="0" w:space="0" w:color="auto"/>
                <w:right w:val="none" w:sz="0" w:space="0" w:color="auto"/>
              </w:divBdr>
            </w:div>
          </w:divsChild>
        </w:div>
        <w:div w:id="898595106">
          <w:marLeft w:val="0"/>
          <w:marRight w:val="0"/>
          <w:marTop w:val="0"/>
          <w:marBottom w:val="0"/>
          <w:divBdr>
            <w:top w:val="none" w:sz="0" w:space="0" w:color="auto"/>
            <w:left w:val="none" w:sz="0" w:space="0" w:color="auto"/>
            <w:bottom w:val="none" w:sz="0" w:space="0" w:color="auto"/>
            <w:right w:val="none" w:sz="0" w:space="0" w:color="auto"/>
          </w:divBdr>
          <w:divsChild>
            <w:div w:id="743188496">
              <w:marLeft w:val="0"/>
              <w:marRight w:val="0"/>
              <w:marTop w:val="0"/>
              <w:marBottom w:val="0"/>
              <w:divBdr>
                <w:top w:val="none" w:sz="0" w:space="0" w:color="auto"/>
                <w:left w:val="none" w:sz="0" w:space="0" w:color="auto"/>
                <w:bottom w:val="none" w:sz="0" w:space="0" w:color="auto"/>
                <w:right w:val="none" w:sz="0" w:space="0" w:color="auto"/>
              </w:divBdr>
            </w:div>
            <w:div w:id="231736638">
              <w:marLeft w:val="0"/>
              <w:marRight w:val="0"/>
              <w:marTop w:val="0"/>
              <w:marBottom w:val="0"/>
              <w:divBdr>
                <w:top w:val="none" w:sz="0" w:space="0" w:color="auto"/>
                <w:left w:val="none" w:sz="0" w:space="0" w:color="auto"/>
                <w:bottom w:val="none" w:sz="0" w:space="0" w:color="auto"/>
                <w:right w:val="none" w:sz="0" w:space="0" w:color="auto"/>
              </w:divBdr>
            </w:div>
            <w:div w:id="3676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C105-9B30-465E-A7A8-4433D711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6</cp:revision>
  <cp:lastPrinted>2021-05-28T08:53:00Z</cp:lastPrinted>
  <dcterms:created xsi:type="dcterms:W3CDTF">2021-06-16T11:55:00Z</dcterms:created>
  <dcterms:modified xsi:type="dcterms:W3CDTF">2022-03-22T13:23:00Z</dcterms:modified>
</cp:coreProperties>
</file>