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125" w:type="dxa"/>
        <w:tblLook w:val="00A0" w:firstRow="1" w:lastRow="0" w:firstColumn="1" w:lastColumn="0" w:noHBand="0" w:noVBand="0"/>
      </w:tblPr>
      <w:tblGrid>
        <w:gridCol w:w="9305"/>
      </w:tblGrid>
      <w:tr w:rsidR="005F21A3" w:rsidRPr="006A65CC" w:rsidTr="00026CB9">
        <w:trPr>
          <w:trHeight w:val="2797"/>
          <w:jc w:val="center"/>
        </w:trPr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</w:tcPr>
          <w:p w:rsidR="00AA6E57" w:rsidRPr="00AA6E57" w:rsidRDefault="00AA6E57" w:rsidP="00026CB9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А</w:t>
            </w:r>
            <w:r w:rsidR="00566381">
              <w:rPr>
                <w:rFonts w:cs="Times New Roman"/>
                <w:sz w:val="32"/>
                <w:szCs w:val="32"/>
              </w:rPr>
              <w:t>ДМИНИСТРАЦИЯ</w:t>
            </w:r>
            <w:r w:rsidRPr="00AA6E57">
              <w:rPr>
                <w:rFonts w:cs="Times New Roman"/>
                <w:sz w:val="32"/>
                <w:szCs w:val="32"/>
              </w:rPr>
              <w:t xml:space="preserve"> ЛЮБИМСКОГО МУНИЦИПАЛЬНОГО РАЙОНА ЯРОСЛАВСКОЙ ОБЛАСТИ</w:t>
            </w:r>
          </w:p>
          <w:p w:rsidR="005F21A3" w:rsidRDefault="005F21A3" w:rsidP="00026CB9">
            <w:pPr>
              <w:jc w:val="center"/>
              <w:rPr>
                <w:rFonts w:cs="Times New Roman"/>
                <w:szCs w:val="28"/>
              </w:rPr>
            </w:pPr>
          </w:p>
          <w:p w:rsidR="00AA6E57" w:rsidRPr="000C5B0D" w:rsidRDefault="00026CB9" w:rsidP="00026CB9">
            <w:pPr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 xml:space="preserve">                         П</w:t>
            </w:r>
            <w:r w:rsidR="00AA6E57" w:rsidRPr="000C5B0D">
              <w:rPr>
                <w:rFonts w:cs="Times New Roman"/>
                <w:b/>
                <w:sz w:val="36"/>
                <w:szCs w:val="36"/>
              </w:rPr>
              <w:t>ОСТАНОВЛЕНИЕ</w:t>
            </w:r>
          </w:p>
          <w:p w:rsidR="00026CB9" w:rsidRDefault="00026CB9" w:rsidP="00AA6E57">
            <w:pPr>
              <w:ind w:firstLine="0"/>
              <w:rPr>
                <w:rFonts w:cs="Times New Roman"/>
                <w:szCs w:val="28"/>
              </w:rPr>
            </w:pPr>
          </w:p>
          <w:p w:rsidR="00026CB9" w:rsidRDefault="00026CB9" w:rsidP="00AA6E57">
            <w:pPr>
              <w:ind w:firstLine="0"/>
              <w:rPr>
                <w:rFonts w:cs="Times New Roman"/>
                <w:szCs w:val="28"/>
              </w:rPr>
            </w:pPr>
          </w:p>
          <w:p w:rsidR="00AA6E57" w:rsidRPr="000C7632" w:rsidRDefault="000C7632" w:rsidP="000C7632">
            <w:pPr>
              <w:tabs>
                <w:tab w:val="right" w:pos="8931"/>
              </w:tabs>
              <w:ind w:firstLine="0"/>
              <w:jc w:val="both"/>
            </w:pPr>
            <w:r>
              <w:t>от  30.01.2023 г.  № 09-0045/23</w:t>
            </w:r>
            <w:r w:rsidR="00566381">
              <w:rPr>
                <w:rFonts w:cs="Times New Roman"/>
                <w:szCs w:val="28"/>
              </w:rPr>
              <w:t xml:space="preserve">   </w:t>
            </w:r>
            <w:r w:rsidR="00AA6E57">
              <w:rPr>
                <w:rFonts w:cs="Times New Roman"/>
                <w:szCs w:val="28"/>
              </w:rPr>
              <w:t xml:space="preserve">                                                        г. Любим</w:t>
            </w:r>
          </w:p>
          <w:p w:rsidR="000C5B0D" w:rsidRDefault="000C5B0D" w:rsidP="00B22BDE">
            <w:pPr>
              <w:rPr>
                <w:rFonts w:cs="Times New Roman"/>
                <w:szCs w:val="28"/>
              </w:rPr>
            </w:pPr>
          </w:p>
          <w:p w:rsidR="00026CB9" w:rsidRPr="006A65CC" w:rsidRDefault="00026CB9" w:rsidP="00B22BDE">
            <w:pPr>
              <w:rPr>
                <w:rFonts w:cs="Times New Roman"/>
                <w:szCs w:val="28"/>
              </w:rPr>
            </w:pPr>
          </w:p>
        </w:tc>
      </w:tr>
    </w:tbl>
    <w:p w:rsidR="000C7632" w:rsidRDefault="000C7632" w:rsidP="000C7632">
      <w:pPr>
        <w:tabs>
          <w:tab w:val="right" w:pos="8931"/>
        </w:tabs>
        <w:ind w:firstLine="0"/>
        <w:jc w:val="both"/>
      </w:pP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 xml:space="preserve">Об уточнении перечня должностей 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>муниципальной службы администрации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proofErr w:type="spellStart"/>
      <w:r>
        <w:t>Любимского</w:t>
      </w:r>
      <w:proofErr w:type="spellEnd"/>
      <w:r>
        <w:t xml:space="preserve"> муниципального района  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 xml:space="preserve">с высоким риском 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>коррупционных проявлений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 xml:space="preserve">       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proofErr w:type="gramStart"/>
      <w:r>
        <w:t>В соответствии с  Федеральными законами от 25.12.2008 г. № 273-ФЗ «О противодействии коррупции», от 02.03.2007 г. № 25-ФЗ «О муниципальной службе в Российской Федерации», руководствуясь пунктом 4 Порядка формирования перечней должностей с высоким риском коррупционных проявлений в органах государственной власти (государственных органах) Ярославской области, органах местного самоуправления муниципальных образований Ярославской области утвержденным Указом Губернатора Ярославской области от 31.01.2013 г. № 45 «О противодействии</w:t>
      </w:r>
      <w:proofErr w:type="gramEnd"/>
      <w:r>
        <w:t xml:space="preserve"> коррупции на государственной гражданской службе Ярославской области и муниципальной службе в Ярославской области» и Уставом </w:t>
      </w:r>
      <w:proofErr w:type="spellStart"/>
      <w:r>
        <w:t>Любимского</w:t>
      </w:r>
      <w:proofErr w:type="spellEnd"/>
      <w:r>
        <w:t xml:space="preserve"> муниципального района Ярославской области Администрация </w:t>
      </w:r>
      <w:proofErr w:type="spellStart"/>
      <w:r>
        <w:t>Любимского</w:t>
      </w:r>
      <w:proofErr w:type="spellEnd"/>
      <w:r>
        <w:t xml:space="preserve"> муниципального района Ярославской области 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>ПОСТАНОВЛЯЕТ: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>1.</w:t>
      </w:r>
      <w:r>
        <w:tab/>
        <w:t>Уточнить  Перечень должностей муниципальной службы администрации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proofErr w:type="spellStart"/>
      <w:r>
        <w:t>Любимского</w:t>
      </w:r>
      <w:proofErr w:type="spellEnd"/>
      <w:r>
        <w:t xml:space="preserve"> муниципального района с высоким риском коррупционных проявлений, изложив его в новой редакции: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 xml:space="preserve">1)Заместитель главы администрации </w:t>
      </w:r>
      <w:proofErr w:type="spellStart"/>
      <w:r>
        <w:t>Любимского</w:t>
      </w:r>
      <w:proofErr w:type="spellEnd"/>
      <w:r>
        <w:t xml:space="preserve"> муниципального района; 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 xml:space="preserve">2)Заместитель главы администрации </w:t>
      </w:r>
      <w:proofErr w:type="spellStart"/>
      <w:r>
        <w:t>Любимского</w:t>
      </w:r>
      <w:proofErr w:type="spellEnd"/>
      <w:r>
        <w:t xml:space="preserve"> муниципального района по социальной политике;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 xml:space="preserve">3)Заместитель главы администрации </w:t>
      </w:r>
      <w:proofErr w:type="spellStart"/>
      <w:r>
        <w:t>Любимского</w:t>
      </w:r>
      <w:proofErr w:type="spellEnd"/>
      <w:r>
        <w:t xml:space="preserve"> муниципального </w:t>
      </w:r>
      <w:proofErr w:type="gramStart"/>
      <w:r>
        <w:t>района-начальник</w:t>
      </w:r>
      <w:proofErr w:type="gramEnd"/>
      <w:r>
        <w:t xml:space="preserve"> отдела строительства, ЖКХ, тарифного регулирования, закупок и архитектуры; 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 xml:space="preserve">4)Начальник управления финансов и экономики администрации </w:t>
      </w:r>
      <w:proofErr w:type="spellStart"/>
      <w:r>
        <w:t>Любимского</w:t>
      </w:r>
      <w:proofErr w:type="spellEnd"/>
      <w:r>
        <w:t xml:space="preserve"> муниципального района; 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 xml:space="preserve">5)Начальник отдела образования администрации </w:t>
      </w:r>
      <w:proofErr w:type="spellStart"/>
      <w:r>
        <w:t>Любимского</w:t>
      </w:r>
      <w:proofErr w:type="spellEnd"/>
      <w:r>
        <w:t xml:space="preserve"> муниципального района; 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lastRenderedPageBreak/>
        <w:t xml:space="preserve">6)Начальник отдела культуры,  молодежной политики и спорта администрации </w:t>
      </w:r>
      <w:proofErr w:type="spellStart"/>
      <w:r>
        <w:t>Любимского</w:t>
      </w:r>
      <w:proofErr w:type="spellEnd"/>
      <w:r>
        <w:t xml:space="preserve"> муниципального района;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 xml:space="preserve">7)Начальник управления социальной защиты населения и труда администрации </w:t>
      </w:r>
      <w:proofErr w:type="spellStart"/>
      <w:r>
        <w:t>Любимского</w:t>
      </w:r>
      <w:proofErr w:type="spellEnd"/>
      <w:r>
        <w:t xml:space="preserve"> муниципального района; 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 xml:space="preserve">8)Начальник общего отдела администрации </w:t>
      </w:r>
      <w:proofErr w:type="spellStart"/>
      <w:r>
        <w:t>Любимского</w:t>
      </w:r>
      <w:proofErr w:type="spellEnd"/>
      <w:r>
        <w:t xml:space="preserve"> муниципального района;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 xml:space="preserve">9)Заместитель начальника общего отдела администрации </w:t>
      </w:r>
      <w:proofErr w:type="spellStart"/>
      <w:r>
        <w:t>Любимского</w:t>
      </w:r>
      <w:proofErr w:type="spellEnd"/>
      <w:r>
        <w:t xml:space="preserve"> муниципального района-консультант-юрист;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 xml:space="preserve">10)Начальник отдела ВМР, ГО и ЧС администрации </w:t>
      </w:r>
      <w:proofErr w:type="spellStart"/>
      <w:r>
        <w:t>Любимского</w:t>
      </w:r>
      <w:proofErr w:type="spellEnd"/>
      <w:r>
        <w:t xml:space="preserve"> муниципального района;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 xml:space="preserve">11)Заведующий отделом ЗАГС администрации </w:t>
      </w:r>
      <w:proofErr w:type="spellStart"/>
      <w:r>
        <w:t>Любимского</w:t>
      </w:r>
      <w:proofErr w:type="spellEnd"/>
      <w:r>
        <w:t xml:space="preserve"> муниципального района; 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 xml:space="preserve">12) Консультант общего отдела администрации </w:t>
      </w:r>
      <w:proofErr w:type="spellStart"/>
      <w:r>
        <w:t>Любимского</w:t>
      </w:r>
      <w:proofErr w:type="spellEnd"/>
      <w:r>
        <w:t xml:space="preserve"> муниципального </w:t>
      </w:r>
      <w:proofErr w:type="gramStart"/>
      <w:r>
        <w:t>района-архивариус</w:t>
      </w:r>
      <w:proofErr w:type="gramEnd"/>
      <w:r>
        <w:t>;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 xml:space="preserve">13)Консультант отдела строительства, ЖКХ, тарифного регулирования, закупок и архитектуры администрации </w:t>
      </w:r>
      <w:proofErr w:type="spellStart"/>
      <w:r>
        <w:t>Любимского</w:t>
      </w:r>
      <w:proofErr w:type="spellEnd"/>
      <w:r>
        <w:t xml:space="preserve"> муниципального района – главный архитектор района;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 xml:space="preserve">14) Консультант отдела строительства, ЖКХ, тарифного регулирования, закупок и архитектуры администрации </w:t>
      </w:r>
      <w:proofErr w:type="spellStart"/>
      <w:r>
        <w:t>Любимского</w:t>
      </w:r>
      <w:proofErr w:type="spellEnd"/>
      <w:r>
        <w:t xml:space="preserve"> муниципального района;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 xml:space="preserve">15)Ведущий специалист – землеустроитель общего отдела администрации </w:t>
      </w:r>
      <w:proofErr w:type="spellStart"/>
      <w:r>
        <w:t>Любимского</w:t>
      </w:r>
      <w:proofErr w:type="spellEnd"/>
      <w:r>
        <w:t xml:space="preserve"> муниципального района;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 xml:space="preserve">16) Ведущий специалист отдела строительства, ЖКХ, тарифного регулирования, закупок и архитектуры администрации </w:t>
      </w:r>
      <w:proofErr w:type="spellStart"/>
      <w:r>
        <w:t>Любимского</w:t>
      </w:r>
      <w:proofErr w:type="spellEnd"/>
      <w:r>
        <w:t xml:space="preserve"> муниципального района;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 xml:space="preserve">17)Главный специалист администрации </w:t>
      </w:r>
      <w:proofErr w:type="spellStart"/>
      <w:r>
        <w:t>Любимского</w:t>
      </w:r>
      <w:proofErr w:type="spellEnd"/>
      <w:r>
        <w:t xml:space="preserve"> муниципального района (КДН 2 шт. ед.).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>2. Установить, что: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 xml:space="preserve">2.1. </w:t>
      </w:r>
      <w:proofErr w:type="gramStart"/>
      <w:r>
        <w:t xml:space="preserve">Помимо должностей, включенных в перечень, указанный в пункте 1 настоящего постановления, руководители структурных подразделений Администрации </w:t>
      </w:r>
      <w:proofErr w:type="spellStart"/>
      <w:r>
        <w:t>Любимского</w:t>
      </w:r>
      <w:proofErr w:type="spellEnd"/>
      <w:r>
        <w:t xml:space="preserve"> муниципального района, имеющих статус юридического лица, утверждают (уточняют) в соответствующих структурных подразделениях перечни должностей муниципальной службы с высоким риском коррупционных проявлений.</w:t>
      </w:r>
      <w:proofErr w:type="gramEnd"/>
    </w:p>
    <w:p w:rsidR="000C7632" w:rsidRDefault="000C7632" w:rsidP="000C7632">
      <w:pPr>
        <w:tabs>
          <w:tab w:val="right" w:pos="8931"/>
        </w:tabs>
        <w:ind w:firstLine="0"/>
        <w:jc w:val="both"/>
      </w:pPr>
      <w:proofErr w:type="gramStart"/>
      <w:r>
        <w:t xml:space="preserve">2.2.Гражданин Р.Ф., замещавший должность муниципальной службы, включенную в перечень, указанный в пунктах 1. и 2.1. настоящего постановления, в течение двух лет со дня увольнения с муниципальной службы </w:t>
      </w:r>
      <w:proofErr w:type="spellStart"/>
      <w:r>
        <w:t>Любимского</w:t>
      </w:r>
      <w:proofErr w:type="spellEnd"/>
      <w:r>
        <w:t xml:space="preserve"> муниципального района обязан соблюдать порядок соблюдения ограничений, налагаемых на гражданина, замещавшего должность государственной гражданской службы Ярославской области или должность муниципальной службы в Ярославской области, при заключении им трудового или гражданско-правового</w:t>
      </w:r>
      <w:proofErr w:type="gramEnd"/>
      <w:r>
        <w:t xml:space="preserve"> договора, утвержденный Указом Губернатора Ярославской области от 31.01.2013 г. №  45.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ab/>
        <w:t xml:space="preserve">3.Признать утратившим силу постановление Администрации </w:t>
      </w:r>
      <w:proofErr w:type="spellStart"/>
      <w:r>
        <w:t>Любимского</w:t>
      </w:r>
      <w:proofErr w:type="spellEnd"/>
      <w:r>
        <w:t xml:space="preserve"> муниципального района Ярославской области от   04.02.2022 г.  № 09-</w:t>
      </w:r>
      <w:r>
        <w:lastRenderedPageBreak/>
        <w:t xml:space="preserve">0080/22  «Об уточнении перечня должностей  муниципальной службы </w:t>
      </w:r>
      <w:proofErr w:type="spellStart"/>
      <w:r>
        <w:t>Любимского</w:t>
      </w:r>
      <w:proofErr w:type="spellEnd"/>
      <w:r>
        <w:t xml:space="preserve"> муниципального района  с высоким риском коррупционных проявлений».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ab/>
        <w:t>4.Начальнику общего отдела администрации  внести соответствующие изменения в должностные инструкции муниципальных служащих, должности которых включены в перечень, указанный в пункте 1.1 и ознакомить их с настоящим постановлением.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>6.Постановление вступает в силу с момента официального</w:t>
      </w:r>
      <w:r>
        <w:rPr>
          <w:lang w:val="ru-MO"/>
        </w:rPr>
        <w:t xml:space="preserve"> </w:t>
      </w:r>
      <w:r>
        <w:t xml:space="preserve">опубликования в районной газете «Наш край», подлежит опубликованию на официальном сайте администрации </w:t>
      </w:r>
      <w:proofErr w:type="spellStart"/>
      <w:r>
        <w:t>Любимского</w:t>
      </w:r>
      <w:proofErr w:type="spellEnd"/>
      <w:r>
        <w:t xml:space="preserve"> муниципального района в сети интернет.</w:t>
      </w:r>
    </w:p>
    <w:p w:rsidR="000C7632" w:rsidRDefault="000C7632" w:rsidP="000C7632">
      <w:pPr>
        <w:tabs>
          <w:tab w:val="right" w:pos="8931"/>
        </w:tabs>
        <w:ind w:firstLine="0"/>
        <w:jc w:val="both"/>
      </w:pPr>
    </w:p>
    <w:p w:rsidR="000C7632" w:rsidRDefault="000C7632" w:rsidP="000C7632">
      <w:pPr>
        <w:tabs>
          <w:tab w:val="right" w:pos="8931"/>
        </w:tabs>
        <w:ind w:firstLine="0"/>
        <w:jc w:val="both"/>
      </w:pPr>
    </w:p>
    <w:p w:rsidR="000C7632" w:rsidRDefault="000C7632" w:rsidP="000C7632">
      <w:pPr>
        <w:tabs>
          <w:tab w:val="right" w:pos="8931"/>
        </w:tabs>
        <w:ind w:firstLine="0"/>
        <w:jc w:val="both"/>
      </w:pPr>
      <w:r>
        <w:t xml:space="preserve">Глава </w:t>
      </w:r>
      <w:proofErr w:type="spellStart"/>
      <w:r>
        <w:t>Любимского</w:t>
      </w:r>
      <w:proofErr w:type="spellEnd"/>
      <w:r>
        <w:t xml:space="preserve"> </w:t>
      </w:r>
    </w:p>
    <w:p w:rsidR="00E1407E" w:rsidRDefault="000C7632" w:rsidP="000C7632">
      <w:pPr>
        <w:tabs>
          <w:tab w:val="right" w:pos="8931"/>
        </w:tabs>
        <w:ind w:firstLine="0"/>
        <w:jc w:val="both"/>
        <w:rPr>
          <w:lang w:val="ru-MO"/>
        </w:rPr>
      </w:pPr>
      <w:r>
        <w:rPr>
          <w:lang w:val="ru-MO"/>
        </w:rPr>
        <w:t>м</w:t>
      </w:r>
      <w:proofErr w:type="spellStart"/>
      <w:r>
        <w:t>униципального</w:t>
      </w:r>
      <w:proofErr w:type="spellEnd"/>
      <w:r>
        <w:rPr>
          <w:lang w:val="ru-MO"/>
        </w:rPr>
        <w:t xml:space="preserve"> </w:t>
      </w:r>
      <w:r>
        <w:t>района                                                              А.В. Кошкин</w:t>
      </w: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Default="004C6C91" w:rsidP="000C7632">
      <w:pPr>
        <w:tabs>
          <w:tab w:val="right" w:pos="8931"/>
        </w:tabs>
        <w:ind w:firstLine="0"/>
        <w:jc w:val="both"/>
        <w:rPr>
          <w:lang w:val="ru-MO"/>
        </w:rPr>
      </w:pPr>
    </w:p>
    <w:p w:rsidR="004C6C91" w:rsidRP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  <w:r>
        <w:rPr>
          <w:szCs w:val="28"/>
        </w:rPr>
        <w:t>Лист согласования</w:t>
      </w: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  <w:r>
        <w:rPr>
          <w:szCs w:val="28"/>
        </w:rPr>
        <w:t xml:space="preserve">Проект согласован ________________ заместитель начальника </w:t>
      </w:r>
      <w:r>
        <w:rPr>
          <w:szCs w:val="28"/>
          <w:lang w:val="ru-MO"/>
        </w:rPr>
        <w:t>о</w:t>
      </w:r>
      <w:proofErr w:type="spellStart"/>
      <w:r>
        <w:rPr>
          <w:szCs w:val="28"/>
        </w:rPr>
        <w:t>бщего</w:t>
      </w:r>
      <w:proofErr w:type="spellEnd"/>
      <w:r>
        <w:rPr>
          <w:szCs w:val="28"/>
        </w:rPr>
        <w:t xml:space="preserve"> отдела администрации муниципального района </w:t>
      </w:r>
      <w:proofErr w:type="gramStart"/>
      <w:r>
        <w:rPr>
          <w:szCs w:val="28"/>
        </w:rPr>
        <w:t>-к</w:t>
      </w:r>
      <w:proofErr w:type="gramEnd"/>
      <w:r>
        <w:rPr>
          <w:szCs w:val="28"/>
        </w:rPr>
        <w:t>онсультант-юрист</w:t>
      </w: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  <w:r>
        <w:rPr>
          <w:szCs w:val="28"/>
          <w:lang w:val="ru-MO"/>
        </w:rPr>
        <w:t>Подготовил:</w:t>
      </w:r>
    </w:p>
    <w:p w:rsid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  <w:r>
        <w:rPr>
          <w:szCs w:val="28"/>
          <w:lang w:val="ru-MO"/>
        </w:rPr>
        <w:t>Парамонова С.В.</w:t>
      </w:r>
    </w:p>
    <w:p w:rsidR="004C6C91" w:rsidRPr="004C6C91" w:rsidRDefault="004C6C91" w:rsidP="004C6C91">
      <w:pPr>
        <w:autoSpaceDE w:val="0"/>
        <w:autoSpaceDN w:val="0"/>
        <w:adjustRightInd w:val="0"/>
        <w:jc w:val="both"/>
        <w:outlineLvl w:val="0"/>
        <w:rPr>
          <w:szCs w:val="28"/>
          <w:lang w:val="ru-MO"/>
        </w:rPr>
      </w:pPr>
      <w:r>
        <w:rPr>
          <w:szCs w:val="28"/>
          <w:lang w:val="ru-MO"/>
        </w:rPr>
        <w:t>2-дело</w:t>
      </w:r>
      <w:bookmarkStart w:id="0" w:name="_GoBack"/>
      <w:bookmarkEnd w:id="0"/>
    </w:p>
    <w:p w:rsidR="004C6C91" w:rsidRPr="004C6C91" w:rsidRDefault="004C6C91" w:rsidP="000C7632">
      <w:pPr>
        <w:tabs>
          <w:tab w:val="right" w:pos="8931"/>
        </w:tabs>
        <w:ind w:firstLine="0"/>
        <w:jc w:val="both"/>
      </w:pPr>
    </w:p>
    <w:sectPr w:rsidR="004C6C91" w:rsidRPr="004C6C91" w:rsidSect="000C5B0D">
      <w:headerReference w:type="default" r:id="rId11"/>
      <w:pgSz w:w="11906" w:h="16838" w:code="9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C7" w:rsidRDefault="00C81FC7" w:rsidP="006C1916">
      <w:r>
        <w:separator/>
      </w:r>
    </w:p>
  </w:endnote>
  <w:endnote w:type="continuationSeparator" w:id="0">
    <w:p w:rsidR="00C81FC7" w:rsidRDefault="00C81FC7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C7" w:rsidRDefault="00C81FC7" w:rsidP="006C1916">
      <w:r>
        <w:separator/>
      </w:r>
    </w:p>
  </w:footnote>
  <w:footnote w:type="continuationSeparator" w:id="0">
    <w:p w:rsidR="00C81FC7" w:rsidRDefault="00C81FC7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C37118" w:rsidRDefault="00C81FC7" w:rsidP="00C37118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12DF2"/>
    <w:rsid w:val="00025EFD"/>
    <w:rsid w:val="00026CB9"/>
    <w:rsid w:val="00033FE2"/>
    <w:rsid w:val="00046F99"/>
    <w:rsid w:val="00073F73"/>
    <w:rsid w:val="000C3D02"/>
    <w:rsid w:val="000C5B0D"/>
    <w:rsid w:val="000C7632"/>
    <w:rsid w:val="000D3BE7"/>
    <w:rsid w:val="000E28A3"/>
    <w:rsid w:val="00122036"/>
    <w:rsid w:val="00146658"/>
    <w:rsid w:val="00170036"/>
    <w:rsid w:val="0017200D"/>
    <w:rsid w:val="001C3F6E"/>
    <w:rsid w:val="001C78DA"/>
    <w:rsid w:val="00215D32"/>
    <w:rsid w:val="002306C4"/>
    <w:rsid w:val="00272581"/>
    <w:rsid w:val="002C41B9"/>
    <w:rsid w:val="0033486E"/>
    <w:rsid w:val="00351156"/>
    <w:rsid w:val="00375A06"/>
    <w:rsid w:val="003768DD"/>
    <w:rsid w:val="00396AD9"/>
    <w:rsid w:val="003A2DCC"/>
    <w:rsid w:val="003D1E8D"/>
    <w:rsid w:val="003D385C"/>
    <w:rsid w:val="003E06AB"/>
    <w:rsid w:val="003F179A"/>
    <w:rsid w:val="0040656C"/>
    <w:rsid w:val="00412DDA"/>
    <w:rsid w:val="0048544D"/>
    <w:rsid w:val="00492CC1"/>
    <w:rsid w:val="004A2080"/>
    <w:rsid w:val="004C6C91"/>
    <w:rsid w:val="004D20DA"/>
    <w:rsid w:val="0051010F"/>
    <w:rsid w:val="005401AD"/>
    <w:rsid w:val="00543A9A"/>
    <w:rsid w:val="005506B0"/>
    <w:rsid w:val="00560603"/>
    <w:rsid w:val="00566381"/>
    <w:rsid w:val="005867D8"/>
    <w:rsid w:val="005E7217"/>
    <w:rsid w:val="005F21A3"/>
    <w:rsid w:val="00657DA2"/>
    <w:rsid w:val="00661F9F"/>
    <w:rsid w:val="006C1916"/>
    <w:rsid w:val="006C25C8"/>
    <w:rsid w:val="007850C1"/>
    <w:rsid w:val="00790EEC"/>
    <w:rsid w:val="0079655C"/>
    <w:rsid w:val="007B660D"/>
    <w:rsid w:val="007C7A57"/>
    <w:rsid w:val="007D6CA5"/>
    <w:rsid w:val="008079F3"/>
    <w:rsid w:val="00807FB4"/>
    <w:rsid w:val="0085243D"/>
    <w:rsid w:val="00891C65"/>
    <w:rsid w:val="008B0C58"/>
    <w:rsid w:val="008C7E24"/>
    <w:rsid w:val="00913F93"/>
    <w:rsid w:val="00926345"/>
    <w:rsid w:val="00944A61"/>
    <w:rsid w:val="00951994"/>
    <w:rsid w:val="00967601"/>
    <w:rsid w:val="009823C6"/>
    <w:rsid w:val="009B7CC8"/>
    <w:rsid w:val="00A13A93"/>
    <w:rsid w:val="00A16FB2"/>
    <w:rsid w:val="00A41B6E"/>
    <w:rsid w:val="00A666A4"/>
    <w:rsid w:val="00AA6E57"/>
    <w:rsid w:val="00AD528E"/>
    <w:rsid w:val="00AF2B00"/>
    <w:rsid w:val="00B32296"/>
    <w:rsid w:val="00B66524"/>
    <w:rsid w:val="00B77F6C"/>
    <w:rsid w:val="00BA000B"/>
    <w:rsid w:val="00BB1812"/>
    <w:rsid w:val="00BD3DC6"/>
    <w:rsid w:val="00BE5CE2"/>
    <w:rsid w:val="00C14D27"/>
    <w:rsid w:val="00C172CE"/>
    <w:rsid w:val="00C17FF0"/>
    <w:rsid w:val="00C81FC7"/>
    <w:rsid w:val="00C822F6"/>
    <w:rsid w:val="00C966CA"/>
    <w:rsid w:val="00CB69A9"/>
    <w:rsid w:val="00D00EFB"/>
    <w:rsid w:val="00D222A6"/>
    <w:rsid w:val="00D34418"/>
    <w:rsid w:val="00DC0692"/>
    <w:rsid w:val="00DD1545"/>
    <w:rsid w:val="00DF153E"/>
    <w:rsid w:val="00E1407E"/>
    <w:rsid w:val="00E27DC6"/>
    <w:rsid w:val="00E73F54"/>
    <w:rsid w:val="00E94585"/>
    <w:rsid w:val="00E97942"/>
    <w:rsid w:val="00EB1A1C"/>
    <w:rsid w:val="00EB2BAB"/>
    <w:rsid w:val="00ED589D"/>
    <w:rsid w:val="00F35BCE"/>
    <w:rsid w:val="00F5662B"/>
    <w:rsid w:val="00F6637C"/>
    <w:rsid w:val="00F8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17F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7FF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FF0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7F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7F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17F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7F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17F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7FF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FF0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7F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7FF0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17F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7F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2011-05-30T14:02:51+00:00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372EA-D0A3-4575-A805-90FE92F33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6180E7C-AC1A-4788-96D0-2F7499E6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области.dotx</Template>
  <TotalTime>6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PARAMONOVA</cp:lastModifiedBy>
  <cp:revision>5</cp:revision>
  <cp:lastPrinted>2023-01-30T06:47:00Z</cp:lastPrinted>
  <dcterms:created xsi:type="dcterms:W3CDTF">2023-01-26T10:12:00Z</dcterms:created>
  <dcterms:modified xsi:type="dcterms:W3CDTF">2023-01-30T06:47:00Z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 внесении изменения в указ Губернатора области от 26.02.2018 № 36</vt:lpwstr>
  </property>
  <property fmtid="{D5CDD505-2E9C-101B-9397-08002B2CF9AE}" pid="5" name="INSTALL_ID">
    <vt:lpwstr>34115</vt:lpwstr>
  </property>
</Properties>
</file>