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81040F" w:rsidRDefault="00470EF7" w:rsidP="0081040F">
      <w:pPr>
        <w:pStyle w:val="1"/>
      </w:pPr>
      <w:r>
        <w:t xml:space="preserve">В Ярославской области ежемесячную выплату из </w:t>
      </w:r>
      <w:proofErr w:type="spellStart"/>
      <w:r>
        <w:t>маткапитала</w:t>
      </w:r>
      <w:proofErr w:type="spellEnd"/>
      <w:r>
        <w:t xml:space="preserve"> получают почти 2 тысячи семей</w:t>
      </w:r>
    </w:p>
    <w:p w:rsidR="00E8074E" w:rsidRDefault="00470EF7" w:rsidP="00E8074E">
      <w:pPr>
        <w:rPr>
          <w:lang w:eastAsia="ru-RU"/>
        </w:rPr>
      </w:pPr>
      <w:r>
        <w:rPr>
          <w:lang w:eastAsia="ru-RU"/>
        </w:rPr>
        <w:t>На 1 апреля 2022 года в Ярославской области зарегистрировано 1 984 получателя ежемесячной выплаты из средств материнского (семейного) капитала.</w:t>
      </w:r>
      <w:r>
        <w:rPr>
          <w:lang w:eastAsia="ru-RU"/>
        </w:rPr>
        <w:t xml:space="preserve"> На это пособие с</w:t>
      </w:r>
      <w:r w:rsidR="00C54D24">
        <w:rPr>
          <w:lang w:eastAsia="ru-RU"/>
        </w:rPr>
        <w:t xml:space="preserve"> 1 января 2018 года </w:t>
      </w:r>
      <w:r>
        <w:rPr>
          <w:lang w:eastAsia="ru-RU"/>
        </w:rPr>
        <w:t>могут рассчитывать</w:t>
      </w:r>
      <w:r>
        <w:rPr>
          <w:lang w:eastAsia="ru-RU"/>
        </w:rPr>
        <w:t xml:space="preserve"> </w:t>
      </w:r>
      <w:r w:rsidR="00C54D24">
        <w:rPr>
          <w:lang w:eastAsia="ru-RU"/>
        </w:rPr>
        <w:t>семьи с низкими доходами, в которых родился</w:t>
      </w:r>
      <w:r w:rsidR="00B84AFF">
        <w:rPr>
          <w:lang w:eastAsia="ru-RU"/>
        </w:rPr>
        <w:t xml:space="preserve"> или усыновлён</w:t>
      </w:r>
      <w:r w:rsidR="00C54D24">
        <w:rPr>
          <w:lang w:eastAsia="ru-RU"/>
        </w:rPr>
        <w:t xml:space="preserve"> второй ребёнок.</w:t>
      </w:r>
      <w:r w:rsidR="00B84AFF">
        <w:rPr>
          <w:lang w:eastAsia="ru-RU"/>
        </w:rPr>
        <w:t xml:space="preserve"> </w:t>
      </w:r>
      <w:proofErr w:type="gramStart"/>
      <w:r w:rsidR="00B84AFF">
        <w:rPr>
          <w:lang w:eastAsia="ru-RU"/>
        </w:rPr>
        <w:t>Ежемесячно, пока давшему право на выплату ребёнку не исполнится три года, сумма, в размере прожиточного минимума для детей в регион</w:t>
      </w:r>
      <w:r w:rsidR="00DB006E">
        <w:rPr>
          <w:lang w:eastAsia="ru-RU"/>
        </w:rPr>
        <w:t>е</w:t>
      </w:r>
      <w:r w:rsidR="00B84AFF">
        <w:rPr>
          <w:lang w:eastAsia="ru-RU"/>
        </w:rPr>
        <w:t>, переводится родителям.</w:t>
      </w:r>
      <w:r w:rsidR="00A557D9">
        <w:rPr>
          <w:lang w:eastAsia="ru-RU"/>
        </w:rPr>
        <w:t xml:space="preserve"> </w:t>
      </w:r>
      <w:proofErr w:type="gramEnd"/>
      <w:r w:rsidR="00A557D9">
        <w:rPr>
          <w:lang w:eastAsia="ru-RU"/>
        </w:rPr>
        <w:t>В</w:t>
      </w:r>
      <w:r w:rsidR="00A557D9">
        <w:rPr>
          <w:lang w:eastAsia="ru-RU"/>
        </w:rPr>
        <w:t xml:space="preserve"> 2022 году в Яро</w:t>
      </w:r>
      <w:r w:rsidR="00A557D9">
        <w:rPr>
          <w:lang w:eastAsia="ru-RU"/>
        </w:rPr>
        <w:t>славской области она равна 11 562 рублям.</w:t>
      </w:r>
    </w:p>
    <w:p w:rsidR="00C54D24" w:rsidRDefault="003038E6" w:rsidP="00E8074E">
      <w:r>
        <w:rPr>
          <w:lang w:eastAsia="ru-RU"/>
        </w:rPr>
        <w:t xml:space="preserve">Подать заявление можно как лично, обратившись в клиентскую службу ПФР или офис МФЦ, так и в электронном виде </w:t>
      </w:r>
      <w:r>
        <w:t xml:space="preserve">через личный кабинет на портале </w:t>
      </w:r>
      <w:proofErr w:type="spellStart"/>
      <w:r>
        <w:t>Госуслуг</w:t>
      </w:r>
      <w:proofErr w:type="spellEnd"/>
      <w:r>
        <w:t xml:space="preserve"> (</w:t>
      </w:r>
      <w:hyperlink r:id="rId8" w:history="1">
        <w:r>
          <w:rPr>
            <w:rStyle w:val="a4"/>
          </w:rPr>
          <w:t>gosuslugi.ru</w:t>
        </w:r>
      </w:hyperlink>
      <w:r>
        <w:t xml:space="preserve">). Сделать это можно в любой момент со дня рождения ребёнка до исполнения ему трёх лет. Только стоит учитывать тот факт, что если обратиться за выплатой </w:t>
      </w:r>
      <w:proofErr w:type="gramStart"/>
      <w:r>
        <w:t>в первые</w:t>
      </w:r>
      <w:proofErr w:type="gramEnd"/>
      <w:r>
        <w:t xml:space="preserve"> полгода, то сумма будет начислена со дня рождения малыша. Если же позже – то со д</w:t>
      </w:r>
      <w:bookmarkStart w:id="0" w:name="_GoBack"/>
      <w:bookmarkEnd w:id="0"/>
      <w:r>
        <w:t>ня обращения за выплатой.</w:t>
      </w:r>
    </w:p>
    <w:p w:rsidR="003038E6" w:rsidRDefault="003038E6" w:rsidP="00E8074E">
      <w:pPr>
        <w:rPr>
          <w:lang w:eastAsia="ru-RU"/>
        </w:rPr>
      </w:pPr>
      <w:r w:rsidRPr="003038E6">
        <w:rPr>
          <w:b/>
        </w:rPr>
        <w:t xml:space="preserve">Важно: </w:t>
      </w:r>
      <w:r>
        <w:t>по достижению ребёнком возраста один и два года необходимо подавать заявление на продление выплаты.</w:t>
      </w:r>
    </w:p>
    <w:p w:rsidR="00DB006E" w:rsidRDefault="00DB006E" w:rsidP="00DB006E">
      <w:pPr>
        <w:rPr>
          <w:lang w:eastAsia="ru-RU"/>
        </w:rPr>
      </w:pPr>
      <w:r>
        <w:rPr>
          <w:lang w:eastAsia="ru-RU"/>
        </w:rPr>
        <w:t>Право получать выплату имеют семьи, соответствующие трём критериям:</w:t>
      </w:r>
    </w:p>
    <w:p w:rsidR="00DB006E" w:rsidRPr="00E8074E" w:rsidRDefault="00DB006E" w:rsidP="00DB006E">
      <w:pPr>
        <w:pStyle w:val="af0"/>
        <w:numPr>
          <w:ilvl w:val="0"/>
          <w:numId w:val="41"/>
        </w:numPr>
        <w:rPr>
          <w:lang w:eastAsia="ru-RU"/>
        </w:rPr>
      </w:pPr>
      <w:r w:rsidRPr="00E8074E">
        <w:rPr>
          <w:lang w:eastAsia="ru-RU"/>
        </w:rPr>
        <w:t>Второй реб</w:t>
      </w:r>
      <w:r w:rsidR="00B165F4">
        <w:rPr>
          <w:lang w:eastAsia="ru-RU"/>
        </w:rPr>
        <w:t>ё</w:t>
      </w:r>
      <w:r w:rsidRPr="00E8074E">
        <w:rPr>
          <w:lang w:eastAsia="ru-RU"/>
        </w:rPr>
        <w:t>нок и мама – граждане Российской Федерации;</w:t>
      </w:r>
    </w:p>
    <w:p w:rsidR="00DB006E" w:rsidRPr="00E8074E" w:rsidRDefault="00DB006E" w:rsidP="00DB006E">
      <w:pPr>
        <w:pStyle w:val="af0"/>
        <w:numPr>
          <w:ilvl w:val="0"/>
          <w:numId w:val="41"/>
        </w:numPr>
        <w:rPr>
          <w:lang w:eastAsia="ru-RU"/>
        </w:rPr>
      </w:pPr>
      <w:r w:rsidRPr="00E8074E">
        <w:rPr>
          <w:lang w:eastAsia="ru-RU"/>
        </w:rPr>
        <w:t>Второй реб</w:t>
      </w:r>
      <w:r w:rsidR="00B165F4">
        <w:rPr>
          <w:lang w:eastAsia="ru-RU"/>
        </w:rPr>
        <w:t>ё</w:t>
      </w:r>
      <w:r w:rsidRPr="00E8074E">
        <w:rPr>
          <w:lang w:eastAsia="ru-RU"/>
        </w:rPr>
        <w:t>нок появился в семье с 1 января 2018 года;</w:t>
      </w:r>
    </w:p>
    <w:p w:rsidR="00DB006E" w:rsidRDefault="00DB006E" w:rsidP="00DB006E">
      <w:pPr>
        <w:pStyle w:val="af0"/>
        <w:numPr>
          <w:ilvl w:val="0"/>
          <w:numId w:val="41"/>
        </w:numPr>
        <w:rPr>
          <w:lang w:eastAsia="ru-RU"/>
        </w:rPr>
      </w:pPr>
      <w:r w:rsidRPr="00E8074E">
        <w:rPr>
          <w:lang w:eastAsia="ru-RU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 регионе проживания семьи</w:t>
      </w:r>
      <w:r w:rsidR="00DB686F">
        <w:rPr>
          <w:lang w:eastAsia="ru-RU"/>
        </w:rPr>
        <w:t xml:space="preserve"> (в 2022 году в Ярославской области – 12 966 рублей)</w:t>
      </w:r>
      <w:r w:rsidRPr="00E8074E">
        <w:rPr>
          <w:lang w:eastAsia="ru-RU"/>
        </w:rPr>
        <w:t>.</w:t>
      </w:r>
    </w:p>
    <w:p w:rsidR="00DB686F" w:rsidRDefault="00DB686F" w:rsidP="00DB686F">
      <w:pPr>
        <w:rPr>
          <w:lang w:eastAsia="ru-RU"/>
        </w:rPr>
      </w:pPr>
      <w:r>
        <w:rPr>
          <w:lang w:eastAsia="ru-RU"/>
        </w:rPr>
        <w:t xml:space="preserve">В доход учитываются заработная плата, премии, </w:t>
      </w:r>
      <w:r w:rsidR="001E72C2">
        <w:rPr>
          <w:lang w:eastAsia="ru-RU"/>
        </w:rPr>
        <w:t>п</w:t>
      </w:r>
      <w:r w:rsidRPr="00E8074E">
        <w:rPr>
          <w:lang w:eastAsia="ru-RU"/>
        </w:rPr>
        <w:t xml:space="preserve">енсии, пособия, оплата </w:t>
      </w:r>
      <w:r>
        <w:rPr>
          <w:lang w:eastAsia="ru-RU"/>
        </w:rPr>
        <w:t>больничных, стипендии, алименты, в</w:t>
      </w:r>
      <w:r w:rsidRPr="00E8074E">
        <w:rPr>
          <w:lang w:eastAsia="ru-RU"/>
        </w:rPr>
        <w:t>ыплаты пенсио</w:t>
      </w:r>
      <w:r>
        <w:rPr>
          <w:lang w:eastAsia="ru-RU"/>
        </w:rPr>
        <w:t>нных накоплений правопреемникам, к</w:t>
      </w:r>
      <w:r w:rsidRPr="00E8074E">
        <w:rPr>
          <w:lang w:eastAsia="ru-RU"/>
        </w:rPr>
        <w:t>омпенсации, выплачиваемые государственным органом или общественным объединением в период исполнения государствен</w:t>
      </w:r>
      <w:r>
        <w:rPr>
          <w:lang w:eastAsia="ru-RU"/>
        </w:rPr>
        <w:t>ных и общественных обязанностей, д</w:t>
      </w:r>
      <w:r w:rsidRPr="00E8074E">
        <w:rPr>
          <w:lang w:eastAsia="ru-RU"/>
        </w:rPr>
        <w:t>енежные компенсации и довольствие военнослужащих, сотрудников органов внутренних дел и других правоохранительных органов</w:t>
      </w:r>
      <w:r>
        <w:rPr>
          <w:lang w:eastAsia="ru-RU"/>
        </w:rPr>
        <w:t xml:space="preserve">. </w:t>
      </w:r>
      <w:r w:rsidRPr="00E8074E">
        <w:rPr>
          <w:lang w:eastAsia="ru-RU"/>
        </w:rPr>
        <w:t xml:space="preserve">Суммы единовременной материальной помощи из федерального бюджета в связи </w:t>
      </w:r>
      <w:r w:rsidR="00CC66CD">
        <w:rPr>
          <w:lang w:eastAsia="ru-RU"/>
        </w:rPr>
        <w:t xml:space="preserve">с </w:t>
      </w:r>
      <w:r w:rsidRPr="00E8074E">
        <w:rPr>
          <w:lang w:eastAsia="ru-RU"/>
        </w:rPr>
        <w:t>чрезвычайными происшествиями,</w:t>
      </w:r>
      <w:r>
        <w:rPr>
          <w:lang w:eastAsia="ru-RU"/>
        </w:rPr>
        <w:t xml:space="preserve"> а также</w:t>
      </w:r>
      <w:r w:rsidRPr="00E8074E">
        <w:rPr>
          <w:lang w:eastAsia="ru-RU"/>
        </w:rPr>
        <w:t xml:space="preserve"> ежемесячная выплата за предшествующий период</w:t>
      </w:r>
      <w:r>
        <w:rPr>
          <w:lang w:eastAsia="ru-RU"/>
        </w:rPr>
        <w:t xml:space="preserve"> – не учитываются.</w:t>
      </w:r>
    </w:p>
    <w:p w:rsidR="00DB686F" w:rsidRPr="00E8074E" w:rsidRDefault="00DB686F" w:rsidP="00DB686F">
      <w:pPr>
        <w:rPr>
          <w:lang w:eastAsia="ru-RU"/>
        </w:rPr>
      </w:pPr>
      <w:r>
        <w:rPr>
          <w:lang w:eastAsia="ru-RU"/>
        </w:rPr>
        <w:t xml:space="preserve">Расчёт производится за двенадцать месяцев с </w:t>
      </w:r>
      <w:r w:rsidR="0014131D">
        <w:rPr>
          <w:lang w:eastAsia="ru-RU"/>
        </w:rPr>
        <w:t>месяца</w:t>
      </w:r>
      <w:r>
        <w:rPr>
          <w:lang w:eastAsia="ru-RU"/>
        </w:rPr>
        <w:t>, предшествующе</w:t>
      </w:r>
      <w:r w:rsidR="0014131D">
        <w:rPr>
          <w:lang w:eastAsia="ru-RU"/>
        </w:rPr>
        <w:t>го</w:t>
      </w:r>
      <w:r>
        <w:rPr>
          <w:lang w:eastAsia="ru-RU"/>
        </w:rPr>
        <w:t xml:space="preserve"> дате подачи заявления на полгода. К примеру, если заявление было подано в апреле 2022 года, то сначала отсчитывае</w:t>
      </w:r>
      <w:r w:rsidR="00AD2A7F">
        <w:rPr>
          <w:lang w:eastAsia="ru-RU"/>
        </w:rPr>
        <w:t xml:space="preserve">тся шесть месяцев назад, до </w:t>
      </w:r>
      <w:r w:rsidR="0014131D">
        <w:rPr>
          <w:lang w:eastAsia="ru-RU"/>
        </w:rPr>
        <w:t>сентября</w:t>
      </w:r>
      <w:r w:rsidR="00AD2A7F">
        <w:rPr>
          <w:lang w:eastAsia="ru-RU"/>
        </w:rPr>
        <w:t xml:space="preserve"> 2021 года. И уже с этой даты идёт расчёт доходов за год. То есть с </w:t>
      </w:r>
      <w:r w:rsidR="0014131D">
        <w:rPr>
          <w:lang w:eastAsia="ru-RU"/>
        </w:rPr>
        <w:t>1 октября</w:t>
      </w:r>
      <w:r w:rsidR="00AD2A7F">
        <w:rPr>
          <w:lang w:eastAsia="ru-RU"/>
        </w:rPr>
        <w:t xml:space="preserve"> 2020 года по </w:t>
      </w:r>
      <w:r w:rsidR="0014131D">
        <w:rPr>
          <w:lang w:eastAsia="ru-RU"/>
        </w:rPr>
        <w:t>30 сентября</w:t>
      </w:r>
      <w:r w:rsidR="00AD2A7F">
        <w:rPr>
          <w:lang w:eastAsia="ru-RU"/>
        </w:rPr>
        <w:t xml:space="preserve"> 2021.</w:t>
      </w:r>
    </w:p>
    <w:p w:rsidR="00DB006E" w:rsidRDefault="00DB006E" w:rsidP="00DB006E">
      <w:pPr>
        <w:rPr>
          <w:lang w:eastAsia="ru-RU"/>
        </w:rPr>
      </w:pPr>
      <w:r>
        <w:rPr>
          <w:lang w:eastAsia="ru-RU"/>
        </w:rPr>
        <w:t xml:space="preserve">При этом подтверждать доход самостоятельно придётся лишь тем семьям, в которых </w:t>
      </w:r>
      <w:r w:rsidRPr="00E8074E">
        <w:rPr>
          <w:lang w:eastAsia="ru-RU"/>
        </w:rPr>
        <w:t xml:space="preserve">один из родителей является военным, спасателем, полицейским или служащим другого силового </w:t>
      </w:r>
      <w:r w:rsidRPr="00E8074E">
        <w:rPr>
          <w:lang w:eastAsia="ru-RU"/>
        </w:rPr>
        <w:lastRenderedPageBreak/>
        <w:t xml:space="preserve">ведомства, а </w:t>
      </w:r>
      <w:proofErr w:type="gramStart"/>
      <w:r w:rsidRPr="00E8074E">
        <w:rPr>
          <w:lang w:eastAsia="ru-RU"/>
        </w:rPr>
        <w:t>также</w:t>
      </w:r>
      <w:proofErr w:type="gramEnd"/>
      <w:r w:rsidRPr="00E8074E">
        <w:rPr>
          <w:lang w:eastAsia="ru-RU"/>
        </w:rPr>
        <w:t xml:space="preserve"> если кто-то в семье получает стипендии, гранты и другие выплаты научного или учебного заведения.</w:t>
      </w:r>
      <w:r>
        <w:rPr>
          <w:lang w:eastAsia="ru-RU"/>
        </w:rPr>
        <w:t xml:space="preserve"> В остальных случаях ПФР получит сведения без участия граждан.</w:t>
      </w:r>
    </w:p>
    <w:p w:rsidR="00AD2A7F" w:rsidRDefault="00AD2A7F" w:rsidP="00DB006E">
      <w:pPr>
        <w:rPr>
          <w:lang w:eastAsia="ru-RU"/>
        </w:rPr>
      </w:pPr>
      <w:r>
        <w:rPr>
          <w:lang w:eastAsia="ru-RU"/>
        </w:rPr>
        <w:t xml:space="preserve">Вместе с заявлением, необходимо </w:t>
      </w:r>
      <w:proofErr w:type="gramStart"/>
      <w:r>
        <w:rPr>
          <w:lang w:eastAsia="ru-RU"/>
        </w:rPr>
        <w:t>предоставить следующие документы</w:t>
      </w:r>
      <w:proofErr w:type="gramEnd"/>
      <w:r>
        <w:rPr>
          <w:lang w:eastAsia="ru-RU"/>
        </w:rPr>
        <w:t>: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>Документ, у</w:t>
      </w:r>
      <w:r w:rsidR="00AD2A7F">
        <w:t>достоверяющий личность заявителя.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 xml:space="preserve">Документ, удостоверяющий </w:t>
      </w:r>
      <w:r w:rsidR="00AD2A7F">
        <w:t>личность представителя.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>Документ, п</w:t>
      </w:r>
      <w:r w:rsidR="00AD2A7F">
        <w:t>одтверждающий полномочия представителя.</w:t>
      </w:r>
    </w:p>
    <w:p w:rsidR="00AD2A7F" w:rsidRDefault="00AD2A7F" w:rsidP="00AD2A7F">
      <w:pPr>
        <w:pStyle w:val="af0"/>
        <w:numPr>
          <w:ilvl w:val="0"/>
          <w:numId w:val="40"/>
        </w:numPr>
      </w:pPr>
      <w:r>
        <w:t>Разрешение органа опеки и попечительства о расходовании средств материнского капитала – в случае подачи заявления опекунами (попечителями) реб</w:t>
      </w:r>
      <w:r w:rsidR="00B165F4">
        <w:t>ё</w:t>
      </w:r>
      <w:r>
        <w:t>нка (детей).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>Документы, п</w:t>
      </w:r>
      <w:r w:rsidR="00AD2A7F">
        <w:t>одтверждающие рождение детей;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 xml:space="preserve">Документы, подтверждающие </w:t>
      </w:r>
      <w:r w:rsidR="00AD2A7F">
        <w:t>установление опеки над несовершеннолетним реб</w:t>
      </w:r>
      <w:r w:rsidR="00B165F4">
        <w:t>ё</w:t>
      </w:r>
      <w:r w:rsidR="00AD2A7F">
        <w:t>нком (договор о при</w:t>
      </w:r>
      <w:r w:rsidR="00B165F4">
        <w:t>ё</w:t>
      </w:r>
      <w:r w:rsidR="00AD2A7F">
        <w:t>мной семье и акт органа опеки и попечительства о назначении опекуна или попечителя, удостоверение опекуна).</w:t>
      </w:r>
    </w:p>
    <w:p w:rsidR="00AD2A7F" w:rsidRDefault="0014131D" w:rsidP="00AD2A7F">
      <w:pPr>
        <w:pStyle w:val="af0"/>
        <w:numPr>
          <w:ilvl w:val="0"/>
          <w:numId w:val="40"/>
        </w:numPr>
      </w:pPr>
      <w:r>
        <w:t xml:space="preserve">Документы, подтверждающие </w:t>
      </w:r>
      <w:r w:rsidR="00AD2A7F">
        <w:t>реквизиты сч</w:t>
      </w:r>
      <w:r w:rsidR="00B165F4">
        <w:t>ё</w:t>
      </w:r>
      <w:r w:rsidR="00AD2A7F">
        <w:t>та в российской кредитной организации, открытого на заявителя, или представителя несовершеннолетнего ребенка.</w:t>
      </w:r>
    </w:p>
    <w:p w:rsidR="00AD2A7F" w:rsidRDefault="0014131D" w:rsidP="00AD2A7F">
      <w:pPr>
        <w:pStyle w:val="af0"/>
        <w:numPr>
          <w:ilvl w:val="0"/>
          <w:numId w:val="40"/>
        </w:numPr>
      </w:pPr>
      <w:proofErr w:type="gramStart"/>
      <w:r>
        <w:t xml:space="preserve">Документы, подтверждающие </w:t>
      </w:r>
      <w:r w:rsidR="00AD2A7F">
        <w:t>основания не учитывать сведения члена семьи в расч</w:t>
      </w:r>
      <w:r w:rsidR="00B165F4">
        <w:t>ё</w:t>
      </w:r>
      <w:r w:rsidR="00AD2A7F">
        <w:t>те среднедушевого дохода в соответствии с частью 11 статьи 4 Федерального закона от 28 декабря 2017 г.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суда, а также факт лишения</w:t>
      </w:r>
      <w:proofErr w:type="gramEnd"/>
      <w:r w:rsidR="00AD2A7F">
        <w:t xml:space="preserve"> родительских прав или ограничен</w:t>
      </w:r>
      <w:r w:rsidR="00074D53">
        <w:t>ия</w:t>
      </w:r>
      <w:r w:rsidR="00AD2A7F">
        <w:t xml:space="preserve"> в родительских правах члена семьи, нахождения на полном государственном обеспечении члена семьи заявителя.</w:t>
      </w:r>
    </w:p>
    <w:p w:rsidR="00AD2A7F" w:rsidRDefault="00AD2A7F" w:rsidP="00AD2A7F">
      <w:pPr>
        <w:pStyle w:val="af0"/>
        <w:numPr>
          <w:ilvl w:val="0"/>
          <w:numId w:val="40"/>
        </w:numPr>
      </w:pPr>
      <w:r>
        <w:t xml:space="preserve">Если один из родителей является военным, спасателем, полицейским или служащим другого силового ведомства, а </w:t>
      </w:r>
      <w:proofErr w:type="gramStart"/>
      <w:r>
        <w:t>также</w:t>
      </w:r>
      <w:proofErr w:type="gramEnd"/>
      <w:r>
        <w:t xml:space="preserve"> если кто-то в семье получает стипендии, гранты и другие выплаты научного или учебного заведения – </w:t>
      </w:r>
      <w:r w:rsidR="0014131D">
        <w:t xml:space="preserve">документы </w:t>
      </w:r>
      <w:r>
        <w:t>о доходах заявителя и членов семьи.</w:t>
      </w:r>
    </w:p>
    <w:p w:rsidR="00DB006E" w:rsidRPr="00E8074E" w:rsidRDefault="00AD2A7F" w:rsidP="00DB006E">
      <w:pPr>
        <w:rPr>
          <w:lang w:eastAsia="ru-RU"/>
        </w:rPr>
      </w:pPr>
      <w:r>
        <w:rPr>
          <w:lang w:eastAsia="ru-RU"/>
        </w:rPr>
        <w:t xml:space="preserve">После приёма заявления ПФР </w:t>
      </w:r>
      <w:r w:rsidR="00B165F4">
        <w:rPr>
          <w:lang w:eastAsia="ru-RU"/>
        </w:rPr>
        <w:t xml:space="preserve">выносит решение </w:t>
      </w:r>
      <w:r>
        <w:rPr>
          <w:lang w:eastAsia="ru-RU"/>
        </w:rPr>
        <w:t>не позднее</w:t>
      </w:r>
      <w:r w:rsidR="00B165F4">
        <w:rPr>
          <w:lang w:eastAsia="ru-RU"/>
        </w:rPr>
        <w:t>, чем через десять рабочих дней</w:t>
      </w:r>
      <w:r>
        <w:rPr>
          <w:lang w:eastAsia="ru-RU"/>
        </w:rPr>
        <w:t>. В случае положительного – выплата будет произведена в течение пяти рабочих дней после принятия решения, но не позднее 26 числа</w:t>
      </w:r>
      <w:r w:rsidRPr="00AD2A7F">
        <w:t xml:space="preserve"> </w:t>
      </w:r>
      <w:r>
        <w:t>месяца, следующего за месяцем приёма заявления. Последующие выплаты также производятся не позднее 26 числа. В Ярославской области, обычно, перечисление сре</w:t>
      </w:r>
      <w:proofErr w:type="gramStart"/>
      <w:r>
        <w:t>дств пр</w:t>
      </w:r>
      <w:proofErr w:type="gramEnd"/>
      <w:r>
        <w:t>оисходит 15 числа, но может быть перенесено в зависимости от обстоятельств, но не позднее установленного законодательством срока.</w:t>
      </w:r>
    </w:p>
    <w:p w:rsidR="00E8074E" w:rsidRPr="00E8074E" w:rsidRDefault="00E8074E" w:rsidP="00E8074E">
      <w:pPr>
        <w:rPr>
          <w:lang w:eastAsia="ru-RU"/>
        </w:rPr>
      </w:pPr>
      <w:r w:rsidRPr="00E8074E">
        <w:rPr>
          <w:lang w:eastAsia="ru-RU"/>
        </w:rPr>
        <w:t>Осуществление ежемесячной выплаты прекращается:</w:t>
      </w:r>
    </w:p>
    <w:p w:rsidR="00E8074E" w:rsidRP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При достижении ребенком возраста трех л</w:t>
      </w:r>
      <w:r w:rsidR="00B165F4">
        <w:rPr>
          <w:lang w:eastAsia="ru-RU"/>
        </w:rPr>
        <w:t>ё</w:t>
      </w:r>
      <w:r w:rsidRPr="00E8074E">
        <w:rPr>
          <w:lang w:eastAsia="ru-RU"/>
        </w:rPr>
        <w:t>т;</w:t>
      </w:r>
    </w:p>
    <w:p w:rsidR="00E8074E" w:rsidRP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В случае переезда гражданина, получающего указанную выплату</w:t>
      </w:r>
      <w:r w:rsidR="00074D53">
        <w:rPr>
          <w:lang w:eastAsia="ru-RU"/>
        </w:rPr>
        <w:t>;</w:t>
      </w:r>
    </w:p>
    <w:p w:rsidR="00E8074E" w:rsidRP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В случае отказа от получения указанной выплаты;</w:t>
      </w:r>
    </w:p>
    <w:p w:rsidR="00E8074E" w:rsidRP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В случае смерти реб</w:t>
      </w:r>
      <w:r w:rsidR="00B165F4">
        <w:rPr>
          <w:lang w:eastAsia="ru-RU"/>
        </w:rPr>
        <w:t>ё</w:t>
      </w:r>
      <w:r w:rsidRPr="00E8074E">
        <w:rPr>
          <w:lang w:eastAsia="ru-RU"/>
        </w:rPr>
        <w:t>нка, с рождением (усыновлением) которого возникло право на получение указанной выплаты;</w:t>
      </w:r>
    </w:p>
    <w:p w:rsidR="00E8074E" w:rsidRP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E8074E" w:rsidRDefault="00E8074E" w:rsidP="00E8074E">
      <w:pPr>
        <w:pStyle w:val="af0"/>
        <w:numPr>
          <w:ilvl w:val="0"/>
          <w:numId w:val="32"/>
        </w:numPr>
        <w:rPr>
          <w:lang w:eastAsia="ru-RU"/>
        </w:rPr>
      </w:pPr>
      <w:r w:rsidRPr="00E8074E">
        <w:rPr>
          <w:lang w:eastAsia="ru-RU"/>
        </w:rPr>
        <w:t>В случае использования средств материнского (семейного) капитала в полном объ</w:t>
      </w:r>
      <w:r w:rsidR="00B165F4">
        <w:rPr>
          <w:lang w:eastAsia="ru-RU"/>
        </w:rPr>
        <w:t>ё</w:t>
      </w:r>
      <w:r w:rsidRPr="00E8074E">
        <w:rPr>
          <w:lang w:eastAsia="ru-RU"/>
        </w:rPr>
        <w:t>ме.</w:t>
      </w:r>
    </w:p>
    <w:p w:rsidR="00637C72" w:rsidRDefault="006C296F" w:rsidP="0022252A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40"/>
  </w:num>
  <w:num w:numId="5">
    <w:abstractNumId w:val="22"/>
  </w:num>
  <w:num w:numId="6">
    <w:abstractNumId w:val="21"/>
  </w:num>
  <w:num w:numId="7">
    <w:abstractNumId w:val="33"/>
  </w:num>
  <w:num w:numId="8">
    <w:abstractNumId w:val="1"/>
  </w:num>
  <w:num w:numId="9">
    <w:abstractNumId w:val="8"/>
  </w:num>
  <w:num w:numId="10">
    <w:abstractNumId w:val="34"/>
  </w:num>
  <w:num w:numId="11">
    <w:abstractNumId w:val="35"/>
  </w:num>
  <w:num w:numId="12">
    <w:abstractNumId w:val="19"/>
  </w:num>
  <w:num w:numId="13">
    <w:abstractNumId w:val="29"/>
  </w:num>
  <w:num w:numId="14">
    <w:abstractNumId w:val="4"/>
  </w:num>
  <w:num w:numId="15">
    <w:abstractNumId w:val="16"/>
  </w:num>
  <w:num w:numId="16">
    <w:abstractNumId w:val="17"/>
  </w:num>
  <w:num w:numId="17">
    <w:abstractNumId w:val="2"/>
  </w:num>
  <w:num w:numId="18">
    <w:abstractNumId w:val="37"/>
  </w:num>
  <w:num w:numId="19">
    <w:abstractNumId w:val="32"/>
  </w:num>
  <w:num w:numId="20">
    <w:abstractNumId w:val="7"/>
  </w:num>
  <w:num w:numId="21">
    <w:abstractNumId w:val="38"/>
  </w:num>
  <w:num w:numId="22">
    <w:abstractNumId w:val="10"/>
  </w:num>
  <w:num w:numId="23">
    <w:abstractNumId w:val="11"/>
  </w:num>
  <w:num w:numId="24">
    <w:abstractNumId w:val="39"/>
  </w:num>
  <w:num w:numId="25">
    <w:abstractNumId w:val="12"/>
  </w:num>
  <w:num w:numId="26">
    <w:abstractNumId w:val="6"/>
  </w:num>
  <w:num w:numId="27">
    <w:abstractNumId w:val="25"/>
  </w:num>
  <w:num w:numId="28">
    <w:abstractNumId w:val="18"/>
  </w:num>
  <w:num w:numId="29">
    <w:abstractNumId w:val="15"/>
  </w:num>
  <w:num w:numId="30">
    <w:abstractNumId w:val="30"/>
  </w:num>
  <w:num w:numId="31">
    <w:abstractNumId w:val="5"/>
  </w:num>
  <w:num w:numId="32">
    <w:abstractNumId w:val="13"/>
  </w:num>
  <w:num w:numId="33">
    <w:abstractNumId w:val="31"/>
  </w:num>
  <w:num w:numId="34">
    <w:abstractNumId w:val="36"/>
  </w:num>
  <w:num w:numId="35">
    <w:abstractNumId w:val="28"/>
  </w:num>
  <w:num w:numId="36">
    <w:abstractNumId w:val="3"/>
  </w:num>
  <w:num w:numId="37">
    <w:abstractNumId w:val="24"/>
  </w:num>
  <w:num w:numId="38">
    <w:abstractNumId w:val="20"/>
  </w:num>
  <w:num w:numId="39">
    <w:abstractNumId w:val="9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111B7A"/>
    <w:rsid w:val="00122242"/>
    <w:rsid w:val="0012425A"/>
    <w:rsid w:val="0014131D"/>
    <w:rsid w:val="0015259A"/>
    <w:rsid w:val="00157342"/>
    <w:rsid w:val="00162F51"/>
    <w:rsid w:val="00163C4F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204CC"/>
    <w:rsid w:val="0022252A"/>
    <w:rsid w:val="00226FB2"/>
    <w:rsid w:val="002430A2"/>
    <w:rsid w:val="0025026C"/>
    <w:rsid w:val="0025275D"/>
    <w:rsid w:val="0026066A"/>
    <w:rsid w:val="0027590F"/>
    <w:rsid w:val="002B3861"/>
    <w:rsid w:val="002D0E1F"/>
    <w:rsid w:val="002E062C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543A"/>
    <w:rsid w:val="0055673B"/>
    <w:rsid w:val="005630CF"/>
    <w:rsid w:val="00571EF5"/>
    <w:rsid w:val="00594D68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87746"/>
    <w:rsid w:val="0079092D"/>
    <w:rsid w:val="007A1EDE"/>
    <w:rsid w:val="007A305D"/>
    <w:rsid w:val="007A5FC4"/>
    <w:rsid w:val="007E5313"/>
    <w:rsid w:val="0080391B"/>
    <w:rsid w:val="0081040F"/>
    <w:rsid w:val="00821377"/>
    <w:rsid w:val="0083512B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8444E"/>
    <w:rsid w:val="00B84AFF"/>
    <w:rsid w:val="00B925E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672D"/>
    <w:rsid w:val="00D110E4"/>
    <w:rsid w:val="00D131F7"/>
    <w:rsid w:val="00D15D6B"/>
    <w:rsid w:val="00D21CCC"/>
    <w:rsid w:val="00D311DE"/>
    <w:rsid w:val="00D42DA4"/>
    <w:rsid w:val="00D43F0B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4FC0"/>
    <w:rsid w:val="00E011AF"/>
    <w:rsid w:val="00E222E9"/>
    <w:rsid w:val="00E239EC"/>
    <w:rsid w:val="00E46B21"/>
    <w:rsid w:val="00E56A20"/>
    <w:rsid w:val="00E8074E"/>
    <w:rsid w:val="00E84EA9"/>
    <w:rsid w:val="00ED4FC0"/>
    <w:rsid w:val="00EF0B09"/>
    <w:rsid w:val="00F03620"/>
    <w:rsid w:val="00F0608F"/>
    <w:rsid w:val="00F1094C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62C3-D05C-4C7E-BD1D-A5E66BF6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A302</dc:creator>
  <cp:lastModifiedBy>Поцелуев Алексей Александрович</cp:lastModifiedBy>
  <cp:revision>10</cp:revision>
  <cp:lastPrinted>2022-04-22T05:21:00Z</cp:lastPrinted>
  <dcterms:created xsi:type="dcterms:W3CDTF">2022-04-21T13:54:00Z</dcterms:created>
  <dcterms:modified xsi:type="dcterms:W3CDTF">2022-04-25T08:19:00Z</dcterms:modified>
</cp:coreProperties>
</file>