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A67A12">
        <w:t xml:space="preserve"> </w:t>
      </w:r>
      <w:r w:rsidRPr="00A9345F">
        <w:t>УЧРЕЖДЕНИЕ</w:t>
      </w:r>
      <w:r w:rsidR="00A67A12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A67A12">
        <w:t xml:space="preserve"> </w:t>
      </w:r>
      <w:r w:rsidRPr="00A9345F">
        <w:t>ПЕНСИОННОГО</w:t>
      </w:r>
      <w:r w:rsidR="00A67A12">
        <w:t xml:space="preserve"> </w:t>
      </w:r>
      <w:r w:rsidRPr="00A9345F">
        <w:t>ФОНДА</w:t>
      </w:r>
      <w:r w:rsidR="00A67A12">
        <w:t xml:space="preserve"> </w:t>
      </w:r>
      <w:r w:rsidRPr="00A9345F">
        <w:t>РОССИЙСКОЙ</w:t>
      </w:r>
      <w:r w:rsidR="00A67A12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A67A12">
        <w:t xml:space="preserve"> </w:t>
      </w:r>
      <w:r w:rsidRPr="00A9345F">
        <w:t>ЯРОСЛАВСКОЙ</w:t>
      </w:r>
      <w:r w:rsidR="00A67A12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A67A12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A67A1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A67A12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65786" w:rsidRDefault="00265786" w:rsidP="00265786">
      <w:pPr>
        <w:numPr>
          <w:ilvl w:val="0"/>
          <w:numId w:val="1"/>
        </w:numPr>
        <w:tabs>
          <w:tab w:val="clear" w:pos="0"/>
        </w:tabs>
        <w:suppressAutoHyphens w:val="0"/>
        <w:spacing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265786" w:rsidRPr="00265786" w:rsidRDefault="003B568F" w:rsidP="00265786">
      <w:pPr>
        <w:numPr>
          <w:ilvl w:val="0"/>
          <w:numId w:val="1"/>
        </w:numPr>
        <w:tabs>
          <w:tab w:val="clear" w:pos="0"/>
        </w:tabs>
        <w:suppressAutoHyphens w:val="0"/>
        <w:spacing w:after="100" w:afterAutospacing="1"/>
        <w:ind w:left="0" w:firstLine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П</w:t>
      </w:r>
      <w:r w:rsidR="00265786" w:rsidRPr="00265786">
        <w:rPr>
          <w:b/>
          <w:bCs/>
          <w:kern w:val="36"/>
          <w:sz w:val="26"/>
          <w:szCs w:val="26"/>
          <w:lang w:eastAsia="ru-RU"/>
        </w:rPr>
        <w:t xml:space="preserve">енсионер </w:t>
      </w:r>
      <w:r w:rsidR="00EE74DF">
        <w:rPr>
          <w:b/>
          <w:bCs/>
          <w:kern w:val="36"/>
          <w:sz w:val="26"/>
          <w:szCs w:val="26"/>
          <w:lang w:eastAsia="ru-RU"/>
        </w:rPr>
        <w:t xml:space="preserve">может перейти на </w:t>
      </w:r>
      <w:r>
        <w:rPr>
          <w:b/>
          <w:bCs/>
          <w:kern w:val="36"/>
          <w:sz w:val="26"/>
          <w:szCs w:val="26"/>
          <w:lang w:eastAsia="ru-RU"/>
        </w:rPr>
        <w:t>пенсию умершего супруга</w:t>
      </w:r>
    </w:p>
    <w:p w:rsid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  </w:t>
      </w:r>
      <w:r w:rsidR="007C66A9">
        <w:rPr>
          <w:color w:val="212121"/>
          <w:sz w:val="26"/>
          <w:szCs w:val="26"/>
          <w:lang w:eastAsia="ru-RU"/>
        </w:rPr>
        <w:t xml:space="preserve">Иногда </w:t>
      </w:r>
      <w:r w:rsidRPr="00265786">
        <w:rPr>
          <w:color w:val="212121"/>
          <w:sz w:val="26"/>
          <w:szCs w:val="26"/>
          <w:lang w:eastAsia="ru-RU"/>
        </w:rPr>
        <w:t xml:space="preserve">граждане </w:t>
      </w:r>
      <w:r>
        <w:rPr>
          <w:color w:val="212121"/>
          <w:sz w:val="26"/>
          <w:szCs w:val="26"/>
          <w:lang w:eastAsia="ru-RU"/>
        </w:rPr>
        <w:t>Ярославской  области</w:t>
      </w:r>
      <w:r w:rsidR="007C66A9">
        <w:rPr>
          <w:color w:val="212121"/>
          <w:sz w:val="26"/>
          <w:szCs w:val="26"/>
          <w:lang w:eastAsia="ru-RU"/>
        </w:rPr>
        <w:t xml:space="preserve"> обращаются в Пенсионный фонд с вопросом о возможности </w:t>
      </w:r>
      <w:r w:rsidR="003B568F">
        <w:rPr>
          <w:color w:val="212121"/>
          <w:sz w:val="26"/>
          <w:szCs w:val="26"/>
          <w:lang w:eastAsia="ru-RU"/>
        </w:rPr>
        <w:t xml:space="preserve">получать </w:t>
      </w:r>
      <w:r w:rsidR="007C66A9">
        <w:rPr>
          <w:color w:val="212121"/>
          <w:sz w:val="26"/>
          <w:szCs w:val="26"/>
          <w:lang w:eastAsia="ru-RU"/>
        </w:rPr>
        <w:t>пенсию супруга в случае его смерти</w:t>
      </w:r>
      <w:r w:rsidRPr="00265786">
        <w:rPr>
          <w:color w:val="212121"/>
          <w:sz w:val="26"/>
          <w:szCs w:val="26"/>
          <w:lang w:eastAsia="ru-RU"/>
        </w:rPr>
        <w:t>.</w:t>
      </w:r>
    </w:p>
    <w:p w:rsidR="003B568F" w:rsidRPr="00265786" w:rsidRDefault="003B568F" w:rsidP="003B568F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  </w:t>
      </w:r>
      <w:r w:rsidRPr="00265786">
        <w:rPr>
          <w:color w:val="212121"/>
          <w:sz w:val="26"/>
          <w:szCs w:val="26"/>
          <w:lang w:eastAsia="ru-RU"/>
        </w:rPr>
        <w:t>При наличии права на одновременное получение пенсий различных видов выплачивается одна по выбору пенсионера.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 </w:t>
      </w:r>
      <w:r w:rsidRPr="00265786">
        <w:rPr>
          <w:color w:val="212121"/>
          <w:sz w:val="26"/>
          <w:szCs w:val="26"/>
          <w:lang w:eastAsia="ru-RU"/>
        </w:rPr>
        <w:t>Федеральным законом  №</w:t>
      </w:r>
      <w:r>
        <w:rPr>
          <w:color w:val="212121"/>
          <w:sz w:val="26"/>
          <w:szCs w:val="26"/>
          <w:lang w:eastAsia="ru-RU"/>
        </w:rPr>
        <w:t xml:space="preserve"> </w:t>
      </w:r>
      <w:r w:rsidRPr="00265786">
        <w:rPr>
          <w:color w:val="212121"/>
          <w:sz w:val="26"/>
          <w:szCs w:val="26"/>
          <w:lang w:eastAsia="ru-RU"/>
        </w:rPr>
        <w:t>400-ФЗ «О страховых пенсиях» установлены следующие виды страховых пенсий: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 w:rsidRPr="00265786">
        <w:rPr>
          <w:color w:val="212121"/>
          <w:sz w:val="26"/>
          <w:szCs w:val="26"/>
          <w:lang w:eastAsia="ru-RU"/>
        </w:rPr>
        <w:t>- страховая пенсия по старости,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 w:rsidRPr="00265786">
        <w:rPr>
          <w:color w:val="212121"/>
          <w:sz w:val="26"/>
          <w:szCs w:val="26"/>
          <w:lang w:eastAsia="ru-RU"/>
        </w:rPr>
        <w:t>- страховая пенсия по инвалидности,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 w:rsidRPr="00265786">
        <w:rPr>
          <w:color w:val="212121"/>
          <w:sz w:val="26"/>
          <w:szCs w:val="26"/>
          <w:lang w:eastAsia="ru-RU"/>
        </w:rPr>
        <w:t>- страховая пенсия по случаю потери кормильца.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 </w:t>
      </w:r>
      <w:r w:rsidRPr="00265786">
        <w:rPr>
          <w:color w:val="212121"/>
          <w:sz w:val="26"/>
          <w:szCs w:val="26"/>
          <w:lang w:eastAsia="ru-RU"/>
        </w:rPr>
        <w:t>Право на страховую пенсию по случаю потери кормильца имеют нетрудоспособные члены семьи умершего кормильца, состоявшие на его иждивении. К числу нетрудоспособных  членов семьи относится, в частности, супруг умершего кормильца, если он достиг возраста 65 и 60 лет (соответственно мужчины и женщины) либо является инвалидом (до 2023 года возраст определяется с учетом переходного периода).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</w:t>
      </w:r>
      <w:r w:rsidRPr="00265786">
        <w:rPr>
          <w:color w:val="212121"/>
          <w:sz w:val="26"/>
          <w:szCs w:val="26"/>
          <w:lang w:eastAsia="ru-RU"/>
        </w:rPr>
        <w:t>Нетрудоспособные члены семьи умершего кормильца, для которых его помощь была постоянны</w:t>
      </w:r>
      <w:r w:rsidR="00EE74DF">
        <w:rPr>
          <w:color w:val="212121"/>
          <w:sz w:val="26"/>
          <w:szCs w:val="26"/>
          <w:lang w:eastAsia="ru-RU"/>
        </w:rPr>
        <w:t>м и основным источником сре</w:t>
      </w:r>
      <w:proofErr w:type="gramStart"/>
      <w:r w:rsidR="00EE74DF">
        <w:rPr>
          <w:color w:val="212121"/>
          <w:sz w:val="26"/>
          <w:szCs w:val="26"/>
          <w:lang w:eastAsia="ru-RU"/>
        </w:rPr>
        <w:t xml:space="preserve">дств </w:t>
      </w:r>
      <w:r w:rsidRPr="00265786">
        <w:rPr>
          <w:color w:val="212121"/>
          <w:sz w:val="26"/>
          <w:szCs w:val="26"/>
          <w:lang w:eastAsia="ru-RU"/>
        </w:rPr>
        <w:t>к с</w:t>
      </w:r>
      <w:proofErr w:type="gramEnd"/>
      <w:r w:rsidRPr="00265786">
        <w:rPr>
          <w:color w:val="212121"/>
          <w:sz w:val="26"/>
          <w:szCs w:val="26"/>
          <w:lang w:eastAsia="ru-RU"/>
        </w:rPr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</w:t>
      </w:r>
      <w:r w:rsidRPr="00265786">
        <w:rPr>
          <w:color w:val="212121"/>
          <w:sz w:val="26"/>
          <w:szCs w:val="26"/>
          <w:lang w:eastAsia="ru-RU"/>
        </w:rPr>
        <w:t>При установлении страховой пенсии по случаю потери кормильца  учитывается страховой стаж, среднемесячный заработок и страховые взносы умершего застрахованного лица.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        </w:t>
      </w:r>
      <w:r w:rsidRPr="00265786">
        <w:rPr>
          <w:color w:val="212121"/>
          <w:sz w:val="26"/>
          <w:szCs w:val="26"/>
          <w:lang w:eastAsia="ru-RU"/>
        </w:rPr>
        <w:t>К страховой пенсии устанавливается фиксированная выплата. При этом</w:t>
      </w:r>
      <w:proofErr w:type="gramStart"/>
      <w:r w:rsidRPr="00265786">
        <w:rPr>
          <w:color w:val="212121"/>
          <w:sz w:val="26"/>
          <w:szCs w:val="26"/>
          <w:lang w:eastAsia="ru-RU"/>
        </w:rPr>
        <w:t>,</w:t>
      </w:r>
      <w:proofErr w:type="gramEnd"/>
      <w:r w:rsidRPr="00265786">
        <w:rPr>
          <w:color w:val="212121"/>
          <w:sz w:val="26"/>
          <w:szCs w:val="26"/>
          <w:lang w:eastAsia="ru-RU"/>
        </w:rPr>
        <w:t xml:space="preserve"> в соответствии с законом фиксированная выплата к страховой  пенсии по случаю потери кормильца устанавливается в сумме, равной 50 процентам фиксированной выплаты к страховой пенсии по старости. Например, в 2021 году фиксированная выплата к страховой пенсии по старости на общих основаниях составляет 6044,48  рублей, а фиксированная выплата к страховой пенсии по случаю потери кормильца – 3022, 24 руб.</w:t>
      </w:r>
    </w:p>
    <w:p w:rsidR="00265786" w:rsidRPr="00265786" w:rsidRDefault="00265786" w:rsidP="00265786">
      <w:pPr>
        <w:shd w:val="clear" w:color="auto" w:fill="FFFFFF"/>
        <w:suppressAutoHyphens w:val="0"/>
        <w:spacing w:after="100" w:afterAutospacing="1"/>
        <w:ind w:firstLine="0"/>
        <w:jc w:val="both"/>
        <w:rPr>
          <w:sz w:val="26"/>
          <w:szCs w:val="26"/>
        </w:rPr>
      </w:pPr>
      <w:r>
        <w:rPr>
          <w:color w:val="212121"/>
          <w:sz w:val="26"/>
          <w:szCs w:val="26"/>
          <w:lang w:eastAsia="ru-RU"/>
        </w:rPr>
        <w:t xml:space="preserve">         </w:t>
      </w:r>
      <w:r w:rsidRPr="00265786">
        <w:rPr>
          <w:color w:val="212121"/>
          <w:sz w:val="26"/>
          <w:szCs w:val="26"/>
          <w:lang w:eastAsia="ru-RU"/>
        </w:rPr>
        <w:t>Право и целесообразность установления пенсии того или иного вида определяется на основании заявления пенсионера и имеющихся в распоряжении органа ПФР документов и сведений.</w:t>
      </w:r>
    </w:p>
    <w:p w:rsidR="00054A28" w:rsidRPr="00054A28" w:rsidRDefault="00A50FDA" w:rsidP="00265786">
      <w:pPr>
        <w:spacing w:before="240" w:after="0"/>
        <w:jc w:val="right"/>
        <w:rPr>
          <w:b/>
        </w:rPr>
      </w:pPr>
      <w:r w:rsidRPr="00265786">
        <w:rPr>
          <w:sz w:val="26"/>
          <w:szCs w:val="26"/>
        </w:rPr>
        <w:t>Пресс-служба</w:t>
      </w:r>
      <w:r w:rsidR="00A67A12" w:rsidRPr="00265786">
        <w:rPr>
          <w:sz w:val="26"/>
          <w:szCs w:val="26"/>
        </w:rPr>
        <w:t xml:space="preserve"> </w:t>
      </w:r>
      <w:r w:rsidRPr="00265786">
        <w:rPr>
          <w:sz w:val="26"/>
          <w:szCs w:val="26"/>
        </w:rPr>
        <w:t>Отделения</w:t>
      </w:r>
      <w:r w:rsidR="00A67A12" w:rsidRPr="00265786">
        <w:rPr>
          <w:sz w:val="26"/>
          <w:szCs w:val="26"/>
        </w:rPr>
        <w:t xml:space="preserve"> </w:t>
      </w:r>
      <w:r w:rsidRPr="00265786">
        <w:rPr>
          <w:sz w:val="26"/>
          <w:szCs w:val="26"/>
        </w:rPr>
        <w:t>ПФР</w:t>
      </w:r>
      <w:r w:rsidR="00A67A12" w:rsidRPr="00265786">
        <w:rPr>
          <w:sz w:val="26"/>
          <w:szCs w:val="26"/>
        </w:rPr>
        <w:br/>
      </w:r>
      <w:bookmarkStart w:id="0" w:name="_GoBack"/>
      <w:bookmarkEnd w:id="0"/>
      <w:r>
        <w:t>по</w:t>
      </w:r>
      <w:r w:rsidR="00A67A12">
        <w:t xml:space="preserve"> </w:t>
      </w:r>
      <w:r>
        <w:t>Ярославской</w:t>
      </w:r>
      <w:r w:rsidR="00A67A12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0F645C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65786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B568F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72CE"/>
    <w:rsid w:val="00692997"/>
    <w:rsid w:val="006A2A9B"/>
    <w:rsid w:val="006A4F5E"/>
    <w:rsid w:val="006A5C43"/>
    <w:rsid w:val="006B18CB"/>
    <w:rsid w:val="006C185A"/>
    <w:rsid w:val="006C296F"/>
    <w:rsid w:val="006D1898"/>
    <w:rsid w:val="006D79BF"/>
    <w:rsid w:val="006E0FC8"/>
    <w:rsid w:val="006F4012"/>
    <w:rsid w:val="006F520E"/>
    <w:rsid w:val="0070152C"/>
    <w:rsid w:val="00720CD8"/>
    <w:rsid w:val="00721F76"/>
    <w:rsid w:val="0073517B"/>
    <w:rsid w:val="00764A78"/>
    <w:rsid w:val="0079092D"/>
    <w:rsid w:val="00790D28"/>
    <w:rsid w:val="007926DF"/>
    <w:rsid w:val="007A1EDE"/>
    <w:rsid w:val="007A305D"/>
    <w:rsid w:val="007C4C53"/>
    <w:rsid w:val="007C66A9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E6F4A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67A12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1134"/>
    <w:rsid w:val="00BC3436"/>
    <w:rsid w:val="00BC426B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2AF6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E572E"/>
    <w:rsid w:val="00EE74DF"/>
    <w:rsid w:val="00EF0B09"/>
    <w:rsid w:val="00F03620"/>
    <w:rsid w:val="00F1094C"/>
    <w:rsid w:val="00F52A87"/>
    <w:rsid w:val="00F53A4D"/>
    <w:rsid w:val="00F54053"/>
    <w:rsid w:val="00F8126F"/>
    <w:rsid w:val="00F840EC"/>
    <w:rsid w:val="00F85242"/>
    <w:rsid w:val="00F877C0"/>
    <w:rsid w:val="00F90C74"/>
    <w:rsid w:val="00F9193E"/>
    <w:rsid w:val="00F93C1F"/>
    <w:rsid w:val="00F96861"/>
    <w:rsid w:val="00FA1D72"/>
    <w:rsid w:val="00FA50F5"/>
    <w:rsid w:val="00FC4CA9"/>
    <w:rsid w:val="00FE4AA7"/>
    <w:rsid w:val="00FE4EE6"/>
    <w:rsid w:val="00FE7317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E1B3-5067-4691-96C1-BF39F57F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2021-03-11T11:56:00Z</cp:lastPrinted>
  <dcterms:created xsi:type="dcterms:W3CDTF">2021-03-11T13:25:00Z</dcterms:created>
  <dcterms:modified xsi:type="dcterms:W3CDTF">2021-03-11T13:25:00Z</dcterms:modified>
</cp:coreProperties>
</file>