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7" w:rsidRDefault="007A3F54" w:rsidP="008D336F">
      <w:pPr>
        <w:pStyle w:val="ab"/>
        <w:tabs>
          <w:tab w:val="left" w:pos="7380"/>
        </w:tabs>
        <w:spacing w:before="0"/>
        <w:ind w:left="1080" w:hanging="1080"/>
        <w:jc w:val="center"/>
        <w:rPr>
          <w:sz w:val="28"/>
          <w:szCs w:val="28"/>
        </w:rPr>
      </w:pPr>
      <w:r w:rsidRPr="009E6C4F">
        <w:rPr>
          <w:sz w:val="28"/>
          <w:szCs w:val="28"/>
        </w:rPr>
        <w:t>Управление финансов Администрации</w:t>
      </w:r>
      <w:r w:rsidR="00B825E7">
        <w:rPr>
          <w:sz w:val="28"/>
          <w:szCs w:val="28"/>
        </w:rPr>
        <w:t xml:space="preserve"> </w:t>
      </w:r>
      <w:r w:rsidRPr="009E6C4F">
        <w:rPr>
          <w:sz w:val="28"/>
          <w:szCs w:val="28"/>
        </w:rPr>
        <w:t xml:space="preserve"> </w:t>
      </w:r>
      <w:proofErr w:type="spellStart"/>
      <w:r w:rsidRPr="009E6C4F">
        <w:rPr>
          <w:sz w:val="28"/>
          <w:szCs w:val="28"/>
        </w:rPr>
        <w:t>Любимского</w:t>
      </w:r>
      <w:proofErr w:type="spellEnd"/>
      <w:r w:rsidR="00571435" w:rsidRPr="00571435">
        <w:rPr>
          <w:sz w:val="28"/>
          <w:szCs w:val="28"/>
        </w:rPr>
        <w:t xml:space="preserve"> </w:t>
      </w:r>
    </w:p>
    <w:p w:rsidR="007A3F54" w:rsidRPr="009E6C4F" w:rsidRDefault="007A3F54" w:rsidP="008D336F">
      <w:pPr>
        <w:pStyle w:val="ab"/>
        <w:tabs>
          <w:tab w:val="left" w:pos="7380"/>
        </w:tabs>
        <w:spacing w:before="0"/>
        <w:ind w:left="1080" w:hanging="1080"/>
        <w:jc w:val="center"/>
        <w:rPr>
          <w:sz w:val="28"/>
          <w:szCs w:val="28"/>
        </w:rPr>
      </w:pPr>
      <w:r w:rsidRPr="009E6C4F">
        <w:rPr>
          <w:sz w:val="28"/>
          <w:szCs w:val="28"/>
        </w:rPr>
        <w:t>муниципального района</w:t>
      </w:r>
      <w:r w:rsidR="00B825E7">
        <w:rPr>
          <w:sz w:val="28"/>
          <w:szCs w:val="28"/>
        </w:rPr>
        <w:t xml:space="preserve"> </w:t>
      </w:r>
      <w:r w:rsidRPr="009E6C4F">
        <w:rPr>
          <w:sz w:val="28"/>
          <w:szCs w:val="28"/>
        </w:rPr>
        <w:t xml:space="preserve"> Ярославской области</w:t>
      </w:r>
    </w:p>
    <w:p w:rsidR="002A11AB" w:rsidRPr="009E6C4F" w:rsidRDefault="002A11AB" w:rsidP="002A11AB">
      <w:pPr>
        <w:pStyle w:val="a8"/>
        <w:rPr>
          <w:sz w:val="28"/>
          <w:szCs w:val="28"/>
        </w:rPr>
      </w:pPr>
      <w:r w:rsidRPr="009E6C4F">
        <w:rPr>
          <w:sz w:val="28"/>
          <w:szCs w:val="28"/>
        </w:rPr>
        <w:t>ПРИКАЗ</w:t>
      </w:r>
    </w:p>
    <w:p w:rsidR="002A11AB" w:rsidRPr="009E6C4F" w:rsidRDefault="002A11AB" w:rsidP="002A11AB">
      <w:pPr>
        <w:pStyle w:val="aa"/>
        <w:spacing w:before="120"/>
        <w:ind w:firstLine="0"/>
        <w:rPr>
          <w:sz w:val="28"/>
          <w:szCs w:val="28"/>
        </w:rPr>
      </w:pPr>
      <w:r w:rsidRPr="009E6C4F">
        <w:rPr>
          <w:sz w:val="28"/>
          <w:szCs w:val="28"/>
        </w:rPr>
        <w:tab/>
        <w:t xml:space="preserve">                  </w:t>
      </w:r>
    </w:p>
    <w:p w:rsidR="00926469" w:rsidRPr="009E6C4F" w:rsidRDefault="007A3F54" w:rsidP="007A3F54">
      <w:pPr>
        <w:pStyle w:val="aa"/>
        <w:ind w:firstLine="0"/>
        <w:jc w:val="left"/>
        <w:rPr>
          <w:sz w:val="28"/>
          <w:szCs w:val="28"/>
        </w:rPr>
      </w:pPr>
      <w:r w:rsidRPr="009E6C4F">
        <w:rPr>
          <w:sz w:val="28"/>
          <w:szCs w:val="28"/>
        </w:rPr>
        <w:t xml:space="preserve">от </w:t>
      </w:r>
      <w:r w:rsidR="00B825E7">
        <w:rPr>
          <w:sz w:val="28"/>
          <w:szCs w:val="28"/>
        </w:rPr>
        <w:t xml:space="preserve">30.12.2016 года </w:t>
      </w:r>
      <w:r w:rsidRPr="009E6C4F">
        <w:rPr>
          <w:sz w:val="28"/>
          <w:szCs w:val="28"/>
        </w:rPr>
        <w:t xml:space="preserve">                                                                </w:t>
      </w:r>
      <w:r w:rsidR="00B825E7">
        <w:rPr>
          <w:sz w:val="28"/>
          <w:szCs w:val="28"/>
        </w:rPr>
        <w:t xml:space="preserve">                              </w:t>
      </w:r>
      <w:r w:rsidRPr="009E6C4F">
        <w:rPr>
          <w:sz w:val="28"/>
          <w:szCs w:val="28"/>
        </w:rPr>
        <w:t xml:space="preserve">№ </w:t>
      </w:r>
      <w:r w:rsidR="00B825E7">
        <w:rPr>
          <w:sz w:val="28"/>
          <w:szCs w:val="28"/>
        </w:rPr>
        <w:t>30</w:t>
      </w:r>
    </w:p>
    <w:p w:rsidR="00926469" w:rsidRPr="003E6B32" w:rsidRDefault="003E6B32" w:rsidP="00812221">
      <w:pPr>
        <w:pStyle w:val="a7"/>
        <w:tabs>
          <w:tab w:val="left" w:pos="0"/>
        </w:tabs>
        <w:ind w:left="0" w:right="3968"/>
        <w:rPr>
          <w:sz w:val="20"/>
          <w:szCs w:val="20"/>
        </w:rPr>
      </w:pPr>
      <w:proofErr w:type="spellStart"/>
      <w:r w:rsidRPr="003E6B32">
        <w:rPr>
          <w:sz w:val="20"/>
          <w:szCs w:val="20"/>
        </w:rPr>
        <w:t>г</w:t>
      </w:r>
      <w:proofErr w:type="gramStart"/>
      <w:r w:rsidRPr="003E6B32">
        <w:rPr>
          <w:sz w:val="20"/>
          <w:szCs w:val="20"/>
        </w:rPr>
        <w:t>.Л</w:t>
      </w:r>
      <w:proofErr w:type="gramEnd"/>
      <w:r w:rsidRPr="003E6B32">
        <w:rPr>
          <w:sz w:val="20"/>
          <w:szCs w:val="20"/>
        </w:rPr>
        <w:t>юбим</w:t>
      </w:r>
      <w:proofErr w:type="spellEnd"/>
    </w:p>
    <w:p w:rsidR="008A244C" w:rsidRDefault="008A244C" w:rsidP="00812221">
      <w:pPr>
        <w:pStyle w:val="a7"/>
        <w:tabs>
          <w:tab w:val="left" w:pos="0"/>
        </w:tabs>
        <w:ind w:left="0" w:right="3968"/>
        <w:rPr>
          <w:sz w:val="28"/>
          <w:szCs w:val="28"/>
        </w:rPr>
      </w:pPr>
    </w:p>
    <w:p w:rsidR="003E6B32" w:rsidRPr="009E6C4F" w:rsidRDefault="003E6B32" w:rsidP="00812221">
      <w:pPr>
        <w:pStyle w:val="a7"/>
        <w:tabs>
          <w:tab w:val="left" w:pos="0"/>
        </w:tabs>
        <w:ind w:left="0" w:right="3968"/>
        <w:rPr>
          <w:sz w:val="28"/>
          <w:szCs w:val="28"/>
        </w:rPr>
      </w:pPr>
    </w:p>
    <w:p w:rsidR="008A244C" w:rsidRPr="009E6C4F" w:rsidRDefault="00812221" w:rsidP="00812221">
      <w:pPr>
        <w:pStyle w:val="a7"/>
        <w:tabs>
          <w:tab w:val="left" w:pos="0"/>
        </w:tabs>
        <w:ind w:left="0" w:right="3968"/>
        <w:rPr>
          <w:sz w:val="28"/>
          <w:szCs w:val="28"/>
        </w:rPr>
      </w:pPr>
      <w:r w:rsidRPr="009E6C4F">
        <w:rPr>
          <w:sz w:val="28"/>
          <w:szCs w:val="28"/>
        </w:rPr>
        <w:t xml:space="preserve">Об утверждении </w:t>
      </w:r>
      <w:r w:rsidR="00BC5724" w:rsidRPr="009E6C4F">
        <w:rPr>
          <w:sz w:val="28"/>
          <w:szCs w:val="28"/>
        </w:rPr>
        <w:t>Порядка</w:t>
      </w:r>
      <w:r w:rsidR="00E85128" w:rsidRPr="009E6C4F">
        <w:rPr>
          <w:sz w:val="28"/>
          <w:szCs w:val="28"/>
        </w:rPr>
        <w:t xml:space="preserve"> планирования</w:t>
      </w:r>
    </w:p>
    <w:p w:rsidR="008A244C" w:rsidRPr="009E6C4F" w:rsidRDefault="00E85128" w:rsidP="00812221">
      <w:pPr>
        <w:pStyle w:val="a7"/>
        <w:tabs>
          <w:tab w:val="left" w:pos="0"/>
        </w:tabs>
        <w:ind w:left="0" w:right="3968"/>
        <w:rPr>
          <w:sz w:val="28"/>
          <w:szCs w:val="28"/>
        </w:rPr>
      </w:pPr>
      <w:r w:rsidRPr="009E6C4F">
        <w:rPr>
          <w:sz w:val="28"/>
          <w:szCs w:val="28"/>
        </w:rPr>
        <w:t xml:space="preserve"> бюджетных ассигнований бюджета </w:t>
      </w:r>
    </w:p>
    <w:p w:rsidR="007A3F54" w:rsidRPr="009E6C4F" w:rsidRDefault="007A3F54" w:rsidP="00812221">
      <w:pPr>
        <w:pStyle w:val="a7"/>
        <w:tabs>
          <w:tab w:val="left" w:pos="0"/>
        </w:tabs>
        <w:ind w:left="0" w:right="3968"/>
        <w:rPr>
          <w:sz w:val="28"/>
          <w:szCs w:val="28"/>
        </w:rPr>
      </w:pPr>
      <w:proofErr w:type="spellStart"/>
      <w:r w:rsidRPr="009E6C4F">
        <w:rPr>
          <w:sz w:val="28"/>
          <w:szCs w:val="28"/>
        </w:rPr>
        <w:t>Любимского</w:t>
      </w:r>
      <w:proofErr w:type="spellEnd"/>
      <w:r w:rsidRPr="009E6C4F">
        <w:rPr>
          <w:sz w:val="28"/>
          <w:szCs w:val="28"/>
        </w:rPr>
        <w:t xml:space="preserve"> муниципального</w:t>
      </w:r>
    </w:p>
    <w:p w:rsidR="008A244C" w:rsidRPr="009E6C4F" w:rsidRDefault="007A3F54" w:rsidP="00812221">
      <w:pPr>
        <w:pStyle w:val="a7"/>
        <w:tabs>
          <w:tab w:val="left" w:pos="0"/>
        </w:tabs>
        <w:ind w:left="0" w:right="3968"/>
        <w:rPr>
          <w:sz w:val="28"/>
          <w:szCs w:val="28"/>
        </w:rPr>
      </w:pPr>
      <w:r w:rsidRPr="009E6C4F">
        <w:rPr>
          <w:sz w:val="28"/>
          <w:szCs w:val="28"/>
        </w:rPr>
        <w:t>района</w:t>
      </w:r>
      <w:r w:rsidR="00E85128" w:rsidRPr="009E6C4F">
        <w:rPr>
          <w:sz w:val="28"/>
          <w:szCs w:val="28"/>
        </w:rPr>
        <w:t xml:space="preserve"> на </w:t>
      </w:r>
      <w:proofErr w:type="gramStart"/>
      <w:r w:rsidR="00E85128" w:rsidRPr="009E6C4F">
        <w:rPr>
          <w:sz w:val="28"/>
          <w:szCs w:val="28"/>
        </w:rPr>
        <w:t>очередной</w:t>
      </w:r>
      <w:proofErr w:type="gramEnd"/>
      <w:r w:rsidR="00E85128" w:rsidRPr="009E6C4F">
        <w:rPr>
          <w:sz w:val="28"/>
          <w:szCs w:val="28"/>
        </w:rPr>
        <w:t xml:space="preserve"> финансовый </w:t>
      </w:r>
    </w:p>
    <w:p w:rsidR="00812221" w:rsidRPr="009E6C4F" w:rsidRDefault="00E85128" w:rsidP="00812221">
      <w:pPr>
        <w:pStyle w:val="a7"/>
        <w:tabs>
          <w:tab w:val="left" w:pos="0"/>
        </w:tabs>
        <w:ind w:left="0" w:right="3968"/>
        <w:rPr>
          <w:sz w:val="28"/>
          <w:szCs w:val="28"/>
        </w:rPr>
      </w:pPr>
      <w:r w:rsidRPr="009E6C4F">
        <w:rPr>
          <w:sz w:val="28"/>
          <w:szCs w:val="28"/>
        </w:rPr>
        <w:t>год и плановый период</w:t>
      </w:r>
    </w:p>
    <w:p w:rsidR="00812221" w:rsidRPr="009E6C4F" w:rsidRDefault="00812221" w:rsidP="00812221">
      <w:pPr>
        <w:pStyle w:val="a7"/>
        <w:rPr>
          <w:sz w:val="28"/>
          <w:szCs w:val="28"/>
        </w:rPr>
      </w:pPr>
    </w:p>
    <w:p w:rsidR="00FC21BF" w:rsidRPr="009E6C4F" w:rsidRDefault="00FC21BF" w:rsidP="00B369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221" w:rsidRPr="009E6C4F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F507D" w:rsidRPr="009E6C4F" w:rsidRDefault="00F45877" w:rsidP="00544472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cs="Times New Roman"/>
          <w:sz w:val="28"/>
          <w:szCs w:val="28"/>
        </w:rPr>
      </w:pPr>
      <w:r w:rsidRPr="009E6C4F">
        <w:rPr>
          <w:bCs/>
          <w:sz w:val="28"/>
          <w:szCs w:val="28"/>
        </w:rPr>
        <w:t>В соответствии со</w:t>
      </w:r>
      <w:r w:rsidR="00F465E9" w:rsidRPr="009E6C4F">
        <w:rPr>
          <w:rFonts w:cs="Times New Roman"/>
          <w:sz w:val="28"/>
          <w:szCs w:val="28"/>
        </w:rPr>
        <w:t xml:space="preserve"> </w:t>
      </w:r>
      <w:hyperlink r:id="rId9" w:history="1">
        <w:r w:rsidR="00F465E9" w:rsidRPr="009E6C4F">
          <w:rPr>
            <w:sz w:val="28"/>
            <w:szCs w:val="28"/>
          </w:rPr>
          <w:t>стать</w:t>
        </w:r>
        <w:r w:rsidRPr="009E6C4F">
          <w:rPr>
            <w:sz w:val="28"/>
            <w:szCs w:val="28"/>
          </w:rPr>
          <w:t>ей</w:t>
        </w:r>
        <w:r w:rsidR="00F465E9" w:rsidRPr="009E6C4F">
          <w:rPr>
            <w:sz w:val="28"/>
            <w:szCs w:val="28"/>
          </w:rPr>
          <w:t xml:space="preserve"> 174</w:t>
        </w:r>
      </w:hyperlink>
      <w:r w:rsidR="00A40F7B" w:rsidRPr="009E6C4F">
        <w:rPr>
          <w:rFonts w:cs="Times New Roman"/>
          <w:sz w:val="28"/>
          <w:szCs w:val="28"/>
        </w:rPr>
        <w:t>.2</w:t>
      </w:r>
      <w:r w:rsidR="00F465E9" w:rsidRPr="009E6C4F">
        <w:rPr>
          <w:rFonts w:cs="Times New Roman"/>
          <w:sz w:val="28"/>
          <w:szCs w:val="28"/>
        </w:rPr>
        <w:t xml:space="preserve"> Бюджетного кодекса Российской Федерации, </w:t>
      </w:r>
      <w:r w:rsidR="00F33C04" w:rsidRPr="009E6C4F">
        <w:rPr>
          <w:rFonts w:cs="Times New Roman"/>
          <w:sz w:val="28"/>
          <w:szCs w:val="28"/>
        </w:rPr>
        <w:t>стать</w:t>
      </w:r>
      <w:r w:rsidRPr="009E6C4F">
        <w:rPr>
          <w:rFonts w:cs="Times New Roman"/>
          <w:sz w:val="28"/>
          <w:szCs w:val="28"/>
        </w:rPr>
        <w:t>ей</w:t>
      </w:r>
      <w:r w:rsidR="00F33C04" w:rsidRPr="009E6C4F">
        <w:rPr>
          <w:rFonts w:cs="Times New Roman"/>
          <w:sz w:val="28"/>
          <w:szCs w:val="28"/>
        </w:rPr>
        <w:t xml:space="preserve"> </w:t>
      </w:r>
      <w:r w:rsidR="007A3F54" w:rsidRPr="009E6C4F">
        <w:rPr>
          <w:rFonts w:cs="Times New Roman"/>
          <w:sz w:val="28"/>
          <w:szCs w:val="28"/>
        </w:rPr>
        <w:t>26</w:t>
      </w:r>
      <w:r w:rsidR="00F33C04" w:rsidRPr="009E6C4F">
        <w:rPr>
          <w:rFonts w:cs="Times New Roman"/>
          <w:sz w:val="28"/>
          <w:szCs w:val="28"/>
        </w:rPr>
        <w:t xml:space="preserve"> Положения о бюджетном процессе </w:t>
      </w:r>
      <w:r w:rsidR="007A3F54" w:rsidRPr="009E6C4F">
        <w:rPr>
          <w:rFonts w:cs="Times New Roman"/>
          <w:sz w:val="28"/>
          <w:szCs w:val="28"/>
        </w:rPr>
        <w:t xml:space="preserve">районного бюджета </w:t>
      </w:r>
      <w:proofErr w:type="spellStart"/>
      <w:r w:rsidR="007A3F54" w:rsidRPr="009E6C4F">
        <w:rPr>
          <w:rFonts w:cs="Times New Roman"/>
          <w:sz w:val="28"/>
          <w:szCs w:val="28"/>
        </w:rPr>
        <w:t>Любимского</w:t>
      </w:r>
      <w:proofErr w:type="spellEnd"/>
      <w:r w:rsidR="007A3F54" w:rsidRPr="009E6C4F">
        <w:rPr>
          <w:rFonts w:cs="Times New Roman"/>
          <w:sz w:val="28"/>
          <w:szCs w:val="28"/>
        </w:rPr>
        <w:t xml:space="preserve"> муниципального района </w:t>
      </w:r>
      <w:r w:rsidR="00F33C04" w:rsidRPr="009E6C4F">
        <w:rPr>
          <w:rFonts w:cs="Times New Roman"/>
          <w:sz w:val="28"/>
          <w:szCs w:val="28"/>
        </w:rPr>
        <w:t xml:space="preserve"> утвержденного р</w:t>
      </w:r>
      <w:r w:rsidR="00EF507D" w:rsidRPr="009E6C4F">
        <w:rPr>
          <w:rFonts w:cs="Times New Roman"/>
          <w:sz w:val="28"/>
          <w:szCs w:val="28"/>
        </w:rPr>
        <w:t>ешение</w:t>
      </w:r>
      <w:r w:rsidR="00F33C04" w:rsidRPr="009E6C4F">
        <w:rPr>
          <w:rFonts w:cs="Times New Roman"/>
          <w:sz w:val="28"/>
          <w:szCs w:val="28"/>
        </w:rPr>
        <w:t>м</w:t>
      </w:r>
      <w:r w:rsidR="00EF507D" w:rsidRPr="009E6C4F">
        <w:rPr>
          <w:rFonts w:cs="Times New Roman"/>
          <w:sz w:val="28"/>
          <w:szCs w:val="28"/>
        </w:rPr>
        <w:t xml:space="preserve"> </w:t>
      </w:r>
      <w:r w:rsidR="007A3F54" w:rsidRPr="009E6C4F">
        <w:rPr>
          <w:rFonts w:cs="Times New Roman"/>
          <w:sz w:val="28"/>
          <w:szCs w:val="28"/>
        </w:rPr>
        <w:t xml:space="preserve"> Собрания Представителей</w:t>
      </w:r>
      <w:r w:rsidR="00FC21BF" w:rsidRPr="009E6C4F">
        <w:rPr>
          <w:rFonts w:cs="Times New Roman"/>
          <w:sz w:val="28"/>
          <w:szCs w:val="28"/>
        </w:rPr>
        <w:t xml:space="preserve"> </w:t>
      </w:r>
      <w:proofErr w:type="spellStart"/>
      <w:r w:rsidR="00FC21BF" w:rsidRPr="009E6C4F">
        <w:rPr>
          <w:rFonts w:cs="Times New Roman"/>
          <w:sz w:val="28"/>
          <w:szCs w:val="28"/>
        </w:rPr>
        <w:t>Любимского</w:t>
      </w:r>
      <w:proofErr w:type="spellEnd"/>
      <w:r w:rsidR="00FC21BF" w:rsidRPr="009E6C4F">
        <w:rPr>
          <w:rFonts w:cs="Times New Roman"/>
          <w:sz w:val="28"/>
          <w:szCs w:val="28"/>
        </w:rPr>
        <w:t xml:space="preserve"> муниципального района Ярославской области</w:t>
      </w:r>
      <w:r w:rsidR="007A3F54" w:rsidRPr="009E6C4F">
        <w:rPr>
          <w:rFonts w:cs="Times New Roman"/>
          <w:sz w:val="28"/>
          <w:szCs w:val="28"/>
        </w:rPr>
        <w:t xml:space="preserve"> </w:t>
      </w:r>
      <w:r w:rsidR="003A69F8" w:rsidRPr="009E6C4F">
        <w:rPr>
          <w:rFonts w:cs="Times New Roman"/>
          <w:sz w:val="28"/>
          <w:szCs w:val="28"/>
        </w:rPr>
        <w:t xml:space="preserve">от </w:t>
      </w:r>
      <w:r w:rsidR="00FC21BF" w:rsidRPr="009E6C4F">
        <w:rPr>
          <w:rFonts w:cs="Times New Roman"/>
          <w:sz w:val="28"/>
          <w:szCs w:val="28"/>
        </w:rPr>
        <w:t>22.12.2016</w:t>
      </w:r>
      <w:r w:rsidR="003A69F8" w:rsidRPr="009E6C4F">
        <w:rPr>
          <w:rFonts w:cs="Times New Roman"/>
          <w:sz w:val="28"/>
          <w:szCs w:val="28"/>
        </w:rPr>
        <w:t xml:space="preserve"> №</w:t>
      </w:r>
      <w:r w:rsidR="00FC21BF" w:rsidRPr="009E6C4F">
        <w:rPr>
          <w:rFonts w:cs="Times New Roman"/>
          <w:sz w:val="28"/>
          <w:szCs w:val="28"/>
        </w:rPr>
        <w:t xml:space="preserve"> 56</w:t>
      </w:r>
      <w:r w:rsidRPr="009E6C4F">
        <w:rPr>
          <w:rFonts w:cs="Times New Roman"/>
          <w:sz w:val="28"/>
          <w:szCs w:val="28"/>
        </w:rPr>
        <w:t>:</w:t>
      </w:r>
    </w:p>
    <w:p w:rsidR="00F45877" w:rsidRPr="009E6C4F" w:rsidRDefault="00F45877" w:rsidP="00544472">
      <w:pPr>
        <w:pStyle w:val="a6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39"/>
        <w:jc w:val="both"/>
        <w:rPr>
          <w:sz w:val="28"/>
          <w:szCs w:val="28"/>
        </w:rPr>
      </w:pPr>
      <w:r w:rsidRPr="009E6C4F">
        <w:rPr>
          <w:rFonts w:cs="Times New Roman"/>
          <w:sz w:val="28"/>
          <w:szCs w:val="28"/>
        </w:rPr>
        <w:t xml:space="preserve">Утвердить </w:t>
      </w:r>
      <w:r w:rsidR="00BC5724" w:rsidRPr="009E6C4F">
        <w:rPr>
          <w:rFonts w:cs="Times New Roman"/>
          <w:sz w:val="28"/>
          <w:szCs w:val="28"/>
        </w:rPr>
        <w:t>Порядок</w:t>
      </w:r>
      <w:r w:rsidRPr="009E6C4F">
        <w:rPr>
          <w:sz w:val="28"/>
          <w:szCs w:val="28"/>
        </w:rPr>
        <w:t xml:space="preserve"> планирования </w:t>
      </w:r>
      <w:r w:rsidRPr="009E6C4F">
        <w:rPr>
          <w:rFonts w:cs="Times New Roman"/>
          <w:sz w:val="28"/>
          <w:szCs w:val="28"/>
        </w:rPr>
        <w:t>бюджетных</w:t>
      </w:r>
      <w:r w:rsidRPr="009E6C4F">
        <w:rPr>
          <w:sz w:val="28"/>
          <w:szCs w:val="28"/>
        </w:rPr>
        <w:t xml:space="preserve"> ассигнований бюджета </w:t>
      </w:r>
      <w:proofErr w:type="spellStart"/>
      <w:r w:rsidR="00FC21BF" w:rsidRPr="009E6C4F">
        <w:rPr>
          <w:sz w:val="28"/>
          <w:szCs w:val="28"/>
        </w:rPr>
        <w:t>Любимского</w:t>
      </w:r>
      <w:proofErr w:type="spellEnd"/>
      <w:r w:rsidR="00FC21BF" w:rsidRPr="009E6C4F">
        <w:rPr>
          <w:sz w:val="28"/>
          <w:szCs w:val="28"/>
        </w:rPr>
        <w:t xml:space="preserve"> муниципального района</w:t>
      </w:r>
      <w:r w:rsidRPr="009E6C4F">
        <w:rPr>
          <w:sz w:val="28"/>
          <w:szCs w:val="28"/>
        </w:rPr>
        <w:t xml:space="preserve"> на очередной финансовый год и плановый период (</w:t>
      </w:r>
      <w:r w:rsidR="00BC5724" w:rsidRPr="009E6C4F">
        <w:rPr>
          <w:sz w:val="28"/>
          <w:szCs w:val="28"/>
        </w:rPr>
        <w:t>приложение).</w:t>
      </w:r>
    </w:p>
    <w:p w:rsidR="00833722" w:rsidRPr="009E6C4F" w:rsidRDefault="00833722" w:rsidP="00544472">
      <w:pPr>
        <w:pStyle w:val="a"/>
        <w:numPr>
          <w:ilvl w:val="0"/>
          <w:numId w:val="2"/>
        </w:numPr>
        <w:tabs>
          <w:tab w:val="left" w:pos="851"/>
        </w:tabs>
        <w:spacing w:after="120"/>
        <w:ind w:left="0" w:firstLine="540"/>
        <w:rPr>
          <w:sz w:val="28"/>
          <w:szCs w:val="28"/>
        </w:rPr>
      </w:pPr>
      <w:r w:rsidRPr="009E6C4F">
        <w:rPr>
          <w:sz w:val="28"/>
          <w:szCs w:val="28"/>
        </w:rPr>
        <w:t xml:space="preserve">Главным распорядителям бюджетных средств </w:t>
      </w:r>
      <w:r w:rsidR="00FC21BF" w:rsidRPr="009E6C4F">
        <w:rPr>
          <w:sz w:val="28"/>
          <w:szCs w:val="28"/>
        </w:rPr>
        <w:t>местного бюджета</w:t>
      </w:r>
      <w:r w:rsidRPr="009E6C4F">
        <w:rPr>
          <w:sz w:val="28"/>
          <w:szCs w:val="28"/>
        </w:rPr>
        <w:t xml:space="preserve"> при планировании бюджетных ассигнований на очередной финансовый год  и плановый период руководств</w:t>
      </w:r>
      <w:r w:rsidR="00BC5724" w:rsidRPr="009E6C4F">
        <w:rPr>
          <w:sz w:val="28"/>
          <w:szCs w:val="28"/>
        </w:rPr>
        <w:t xml:space="preserve">оваться настоящим </w:t>
      </w:r>
      <w:r w:rsidR="000C450B" w:rsidRPr="009E6C4F">
        <w:rPr>
          <w:sz w:val="28"/>
          <w:szCs w:val="28"/>
        </w:rPr>
        <w:t>приказом</w:t>
      </w:r>
      <w:r w:rsidR="00BC5724" w:rsidRPr="009E6C4F">
        <w:rPr>
          <w:sz w:val="28"/>
          <w:szCs w:val="28"/>
        </w:rPr>
        <w:t>.</w:t>
      </w:r>
    </w:p>
    <w:p w:rsidR="00833722" w:rsidRPr="009E6C4F" w:rsidRDefault="00173476" w:rsidP="00544472">
      <w:pPr>
        <w:pStyle w:val="a"/>
        <w:numPr>
          <w:ilvl w:val="0"/>
          <w:numId w:val="2"/>
        </w:numPr>
        <w:tabs>
          <w:tab w:val="left" w:pos="720"/>
          <w:tab w:val="left" w:pos="851"/>
          <w:tab w:val="left" w:pos="900"/>
        </w:tabs>
        <w:spacing w:after="120"/>
        <w:ind w:left="0" w:firstLine="540"/>
        <w:rPr>
          <w:sz w:val="28"/>
          <w:szCs w:val="28"/>
        </w:rPr>
      </w:pPr>
      <w:proofErr w:type="gramStart"/>
      <w:r w:rsidRPr="009E6C4F">
        <w:rPr>
          <w:bCs/>
          <w:sz w:val="28"/>
          <w:szCs w:val="28"/>
        </w:rPr>
        <w:t>Контроль за</w:t>
      </w:r>
      <w:proofErr w:type="gramEnd"/>
      <w:r w:rsidRPr="009E6C4F">
        <w:rPr>
          <w:bCs/>
          <w:sz w:val="28"/>
          <w:szCs w:val="28"/>
        </w:rPr>
        <w:t xml:space="preserve"> исполнением приказа оставляю за собой.</w:t>
      </w:r>
    </w:p>
    <w:p w:rsidR="00833722" w:rsidRPr="009E6C4F" w:rsidRDefault="000C450B" w:rsidP="00544472">
      <w:pPr>
        <w:pStyle w:val="a"/>
        <w:numPr>
          <w:ilvl w:val="0"/>
          <w:numId w:val="2"/>
        </w:numPr>
        <w:tabs>
          <w:tab w:val="left" w:pos="720"/>
          <w:tab w:val="left" w:pos="851"/>
          <w:tab w:val="left" w:pos="900"/>
        </w:tabs>
        <w:spacing w:after="120"/>
        <w:ind w:left="0" w:firstLine="540"/>
        <w:rPr>
          <w:sz w:val="28"/>
          <w:szCs w:val="28"/>
        </w:rPr>
      </w:pPr>
      <w:r w:rsidRPr="009E6C4F">
        <w:rPr>
          <w:sz w:val="28"/>
          <w:szCs w:val="28"/>
        </w:rPr>
        <w:t xml:space="preserve">Приказ </w:t>
      </w:r>
      <w:r w:rsidR="00833722" w:rsidRPr="009E6C4F">
        <w:rPr>
          <w:sz w:val="28"/>
          <w:szCs w:val="28"/>
        </w:rPr>
        <w:t>вступает в силу с</w:t>
      </w:r>
      <w:r w:rsidR="00BC5724" w:rsidRPr="009E6C4F">
        <w:rPr>
          <w:sz w:val="28"/>
          <w:szCs w:val="28"/>
        </w:rPr>
        <w:t>о дня его</w:t>
      </w:r>
      <w:r w:rsidR="00833722" w:rsidRPr="009E6C4F">
        <w:rPr>
          <w:sz w:val="28"/>
          <w:szCs w:val="28"/>
        </w:rPr>
        <w:t xml:space="preserve"> подписания.</w:t>
      </w:r>
    </w:p>
    <w:p w:rsidR="009868A6" w:rsidRPr="009E6C4F" w:rsidRDefault="009868A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1BF" w:rsidRPr="009E6C4F" w:rsidRDefault="00FC21BF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2BB6" w:rsidRPr="009E6C4F" w:rsidRDefault="00842BB6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 w:val="28"/>
          <w:szCs w:val="28"/>
        </w:rPr>
      </w:pPr>
    </w:p>
    <w:p w:rsidR="00C67501" w:rsidRPr="009E6C4F" w:rsidRDefault="00FC21BF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4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505DC" w:rsidRPr="009E6C4F">
        <w:rPr>
          <w:rFonts w:ascii="Times New Roman" w:hAnsi="Times New Roman" w:cs="Times New Roman"/>
          <w:sz w:val="28"/>
          <w:szCs w:val="28"/>
        </w:rPr>
        <w:t>У</w:t>
      </w:r>
      <w:r w:rsidRPr="009E6C4F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0505DC" w:rsidRPr="009E6C4F" w:rsidRDefault="00FC21BF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E6C4F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9E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BF" w:rsidRPr="009E6C4F" w:rsidRDefault="000505DC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21BF" w:rsidRPr="009E6C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6C4F">
        <w:rPr>
          <w:rFonts w:ascii="Times New Roman" w:hAnsi="Times New Roman" w:cs="Times New Roman"/>
          <w:sz w:val="28"/>
          <w:szCs w:val="28"/>
        </w:rPr>
        <w:t xml:space="preserve">        ____________</w:t>
      </w:r>
      <w:r w:rsidR="00FC21BF" w:rsidRPr="009E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BF" w:rsidRPr="009E6C4F">
        <w:rPr>
          <w:rFonts w:ascii="Times New Roman" w:hAnsi="Times New Roman" w:cs="Times New Roman"/>
          <w:sz w:val="28"/>
          <w:szCs w:val="28"/>
        </w:rPr>
        <w:t>Е.А.Карпова</w:t>
      </w:r>
      <w:proofErr w:type="spellEnd"/>
    </w:p>
    <w:p w:rsidR="00C67501" w:rsidRPr="009E6C4F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5128" w:rsidRPr="009E6C4F" w:rsidRDefault="00B36959" w:rsidP="00B369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C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E85128" w:rsidRPr="009E6C4F" w:rsidRDefault="00E85128">
      <w:pPr>
        <w:rPr>
          <w:rFonts w:eastAsia="Calibri" w:cs="Times New Roman"/>
          <w:bCs/>
          <w:sz w:val="28"/>
          <w:szCs w:val="28"/>
        </w:rPr>
      </w:pPr>
      <w:r w:rsidRPr="009E6C4F">
        <w:rPr>
          <w:rFonts w:cs="Times New Roman"/>
          <w:b/>
          <w:sz w:val="28"/>
          <w:szCs w:val="28"/>
        </w:rPr>
        <w:br w:type="page"/>
      </w:r>
    </w:p>
    <w:p w:rsidR="004C5DF2" w:rsidRPr="007112E3" w:rsidRDefault="008A244C" w:rsidP="008A244C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</w:t>
      </w:r>
      <w:r w:rsidR="00B36959" w:rsidRPr="007112E3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FC21BF" w:rsidRDefault="00B36959" w:rsidP="008A244C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12E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E76907" w:rsidRPr="007112E3">
        <w:rPr>
          <w:rFonts w:ascii="Times New Roman" w:hAnsi="Times New Roman" w:cs="Times New Roman"/>
          <w:b w:val="0"/>
          <w:sz w:val="26"/>
          <w:szCs w:val="26"/>
        </w:rPr>
        <w:t>приказу</w:t>
      </w:r>
      <w:r w:rsidR="002E2FB3" w:rsidRPr="00711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21BF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E85128" w:rsidRPr="00711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112E3">
        <w:rPr>
          <w:rFonts w:ascii="Times New Roman" w:hAnsi="Times New Roman" w:cs="Times New Roman"/>
          <w:b w:val="0"/>
          <w:sz w:val="26"/>
          <w:szCs w:val="26"/>
        </w:rPr>
        <w:t xml:space="preserve">финансов </w:t>
      </w:r>
    </w:p>
    <w:p w:rsidR="00FC21BF" w:rsidRDefault="00FC21BF" w:rsidP="008A244C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Любимского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C21BF" w:rsidRDefault="008A244C" w:rsidP="008A244C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FC21BF">
        <w:rPr>
          <w:rFonts w:ascii="Times New Roman" w:hAnsi="Times New Roman" w:cs="Times New Roman"/>
          <w:b w:val="0"/>
          <w:sz w:val="26"/>
          <w:szCs w:val="26"/>
        </w:rPr>
        <w:t>униципального района</w:t>
      </w:r>
    </w:p>
    <w:p w:rsidR="00754038" w:rsidRPr="00B825E7" w:rsidRDefault="00B36959" w:rsidP="008A244C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B825E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от </w:t>
      </w:r>
      <w:r w:rsidR="00B825E7" w:rsidRPr="00B825E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30.12.2016 года </w:t>
      </w:r>
      <w:r w:rsidRPr="00B825E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№ </w:t>
      </w:r>
      <w:r w:rsidR="00B825E7" w:rsidRPr="00B825E7">
        <w:rPr>
          <w:rFonts w:ascii="Times New Roman" w:hAnsi="Times New Roman" w:cs="Times New Roman"/>
          <w:b w:val="0"/>
          <w:sz w:val="26"/>
          <w:szCs w:val="26"/>
          <w:u w:val="single"/>
        </w:rPr>
        <w:t>30</w:t>
      </w:r>
    </w:p>
    <w:p w:rsidR="00842BB6" w:rsidRPr="007112E3" w:rsidRDefault="00842BB6" w:rsidP="006F0EAB">
      <w:pPr>
        <w:pStyle w:val="ConsPlusTitle"/>
        <w:ind w:left="5387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</w:p>
    <w:p w:rsidR="00F465E9" w:rsidRPr="007112E3" w:rsidRDefault="004C5DF2" w:rsidP="00016131">
      <w:pPr>
        <w:pStyle w:val="ConsPlusNormal"/>
        <w:tabs>
          <w:tab w:val="left" w:pos="851"/>
        </w:tabs>
        <w:spacing w:before="120" w:after="120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  <w:r w:rsidR="00C850D8" w:rsidRPr="00711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планирования бюджетных ассигнований бюджета </w:t>
      </w:r>
      <w:proofErr w:type="spellStart"/>
      <w:r w:rsidR="00FC2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Любимского</w:t>
      </w:r>
      <w:proofErr w:type="spellEnd"/>
      <w:r w:rsidR="00FC2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  <w:r w:rsidR="00C850D8" w:rsidRPr="00711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очередной финансовый год и плановый период</w:t>
      </w:r>
    </w:p>
    <w:p w:rsidR="00C536D2" w:rsidRPr="007112E3" w:rsidRDefault="004C5DF2" w:rsidP="00C536D2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7112E3">
        <w:rPr>
          <w:rFonts w:eastAsia="Times New Roman" w:cs="Times New Roman"/>
          <w:sz w:val="26"/>
          <w:szCs w:val="26"/>
          <w:lang w:eastAsia="ru-RU"/>
        </w:rPr>
        <w:t xml:space="preserve">Настоящий Порядок планирования бюджетных ассигнований </w:t>
      </w:r>
      <w:r w:rsidR="00FC21BF">
        <w:rPr>
          <w:rFonts w:eastAsia="Times New Roman" w:cs="Times New Roman"/>
          <w:sz w:val="26"/>
          <w:szCs w:val="26"/>
          <w:lang w:eastAsia="ru-RU"/>
        </w:rPr>
        <w:t>бюджета муниципального района</w:t>
      </w:r>
      <w:r w:rsidRPr="007112E3">
        <w:rPr>
          <w:rFonts w:eastAsia="Times New Roman" w:cs="Times New Roman"/>
          <w:sz w:val="26"/>
          <w:szCs w:val="26"/>
          <w:lang w:eastAsia="ru-RU"/>
        </w:rPr>
        <w:t xml:space="preserve"> на очередной финансовый год и плановый период (далее –</w:t>
      </w:r>
      <w:r w:rsidR="0049164C" w:rsidRPr="007112E3">
        <w:rPr>
          <w:rFonts w:eastAsia="Times New Roman" w:cs="Times New Roman"/>
          <w:sz w:val="26"/>
          <w:szCs w:val="26"/>
          <w:lang w:eastAsia="ru-RU"/>
        </w:rPr>
        <w:t xml:space="preserve"> Порядок) разработан </w:t>
      </w:r>
      <w:r w:rsidR="00301D1C" w:rsidRPr="007112E3">
        <w:rPr>
          <w:rFonts w:eastAsia="Times New Roman" w:cs="Times New Roman"/>
          <w:sz w:val="26"/>
          <w:szCs w:val="26"/>
          <w:lang w:eastAsia="ru-RU"/>
        </w:rPr>
        <w:t xml:space="preserve">в целях создания единой методологической базы расчета расходов бюджета </w:t>
      </w:r>
      <w:proofErr w:type="spellStart"/>
      <w:r w:rsidR="00FC21BF">
        <w:rPr>
          <w:rFonts w:eastAsia="Times New Roman" w:cs="Times New Roman"/>
          <w:sz w:val="26"/>
          <w:szCs w:val="26"/>
          <w:lang w:eastAsia="ru-RU"/>
        </w:rPr>
        <w:t>Любимского</w:t>
      </w:r>
      <w:proofErr w:type="spellEnd"/>
      <w:r w:rsidR="00FC21BF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</w:t>
      </w:r>
      <w:r w:rsidR="00301D1C" w:rsidRPr="007112E3">
        <w:rPr>
          <w:rFonts w:eastAsia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="005A45F5" w:rsidRPr="007112E3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3C5932" w:rsidRPr="007112E3">
        <w:rPr>
          <w:rFonts w:eastAsia="Times New Roman" w:cs="Times New Roman"/>
          <w:sz w:val="26"/>
          <w:szCs w:val="26"/>
          <w:lang w:eastAsia="ru-RU"/>
        </w:rPr>
        <w:t>устанавливает</w:t>
      </w:r>
      <w:r w:rsidR="005A45F5"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C5932" w:rsidRPr="007112E3">
        <w:rPr>
          <w:rFonts w:eastAsia="Times New Roman" w:cs="Times New Roman"/>
          <w:sz w:val="26"/>
          <w:szCs w:val="26"/>
          <w:lang w:eastAsia="ru-RU"/>
        </w:rPr>
        <w:t xml:space="preserve">порядок и методику планирования </w:t>
      </w:r>
      <w:r w:rsidR="00C56929" w:rsidRPr="007112E3">
        <w:rPr>
          <w:rFonts w:eastAsia="Times New Roman" w:cs="Times New Roman"/>
          <w:sz w:val="26"/>
          <w:szCs w:val="26"/>
          <w:lang w:eastAsia="ru-RU"/>
        </w:rPr>
        <w:t xml:space="preserve">бюджетных ассигнований </w:t>
      </w:r>
      <w:r w:rsidR="0096069D" w:rsidRPr="007112E3">
        <w:rPr>
          <w:rFonts w:eastAsia="Times New Roman" w:cs="Times New Roman"/>
          <w:sz w:val="26"/>
          <w:szCs w:val="26"/>
          <w:lang w:eastAsia="ru-RU"/>
        </w:rPr>
        <w:t xml:space="preserve">на осуществление расходов </w:t>
      </w:r>
      <w:r w:rsidR="00317C03" w:rsidRPr="008A244C">
        <w:rPr>
          <w:rFonts w:eastAsia="Times New Roman" w:cs="Times New Roman"/>
          <w:sz w:val="26"/>
          <w:szCs w:val="26"/>
          <w:lang w:eastAsia="ru-RU"/>
        </w:rPr>
        <w:t>за счет собственных доходов и источников финансирования дефицита</w:t>
      </w:r>
      <w:r w:rsidR="00317C03" w:rsidRPr="00317C03">
        <w:rPr>
          <w:rFonts w:eastAsia="Times New Roman" w:cs="Times New Roman"/>
          <w:sz w:val="26"/>
          <w:szCs w:val="26"/>
          <w:lang w:eastAsia="ru-RU"/>
        </w:rPr>
        <w:t xml:space="preserve"> бюджета </w:t>
      </w:r>
      <w:r w:rsidR="00C56929" w:rsidRPr="007112E3">
        <w:rPr>
          <w:rFonts w:eastAsia="Times New Roman" w:cs="Times New Roman"/>
          <w:sz w:val="26"/>
          <w:szCs w:val="26"/>
          <w:lang w:eastAsia="ru-RU"/>
        </w:rPr>
        <w:t>при</w:t>
      </w:r>
      <w:r w:rsidR="003C5932" w:rsidRPr="007112E3">
        <w:rPr>
          <w:rFonts w:eastAsia="Times New Roman" w:cs="Times New Roman"/>
          <w:sz w:val="26"/>
          <w:szCs w:val="26"/>
          <w:lang w:eastAsia="ru-RU"/>
        </w:rPr>
        <w:t xml:space="preserve"> составлени</w:t>
      </w:r>
      <w:r w:rsidR="00C56929" w:rsidRPr="007112E3">
        <w:rPr>
          <w:rFonts w:eastAsia="Times New Roman" w:cs="Times New Roman"/>
          <w:sz w:val="26"/>
          <w:szCs w:val="26"/>
          <w:lang w:eastAsia="ru-RU"/>
        </w:rPr>
        <w:t>и</w:t>
      </w:r>
      <w:r w:rsidR="003C5932" w:rsidRPr="007112E3">
        <w:rPr>
          <w:rFonts w:eastAsia="Times New Roman" w:cs="Times New Roman"/>
          <w:sz w:val="26"/>
          <w:szCs w:val="26"/>
          <w:lang w:eastAsia="ru-RU"/>
        </w:rPr>
        <w:t xml:space="preserve"> проекта</w:t>
      </w:r>
      <w:proofErr w:type="gramEnd"/>
      <w:r w:rsidR="003C5932"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C21BF">
        <w:rPr>
          <w:rFonts w:eastAsia="Times New Roman" w:cs="Times New Roman"/>
          <w:sz w:val="26"/>
          <w:szCs w:val="26"/>
          <w:lang w:eastAsia="ru-RU"/>
        </w:rPr>
        <w:t>бюджета муниципального района</w:t>
      </w:r>
      <w:r w:rsidR="003C5932" w:rsidRPr="007112E3">
        <w:rPr>
          <w:rFonts w:eastAsia="Times New Roman" w:cs="Times New Roman"/>
          <w:sz w:val="26"/>
          <w:szCs w:val="26"/>
          <w:lang w:eastAsia="ru-RU"/>
        </w:rPr>
        <w:t xml:space="preserve"> на очередной финансовый год и плановый период.</w:t>
      </w:r>
      <w:r w:rsidR="00214B62"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C35D7" w:rsidRPr="007112E3" w:rsidRDefault="00C536D2" w:rsidP="00C536D2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12E3">
        <w:rPr>
          <w:rFonts w:eastAsia="Times New Roman" w:cs="Times New Roman"/>
          <w:sz w:val="26"/>
          <w:szCs w:val="26"/>
          <w:lang w:eastAsia="ru-RU"/>
        </w:rPr>
        <w:t xml:space="preserve">Планирование </w:t>
      </w:r>
      <w:r w:rsidR="00A229B9" w:rsidRPr="007112E3">
        <w:rPr>
          <w:rFonts w:eastAsia="Times New Roman" w:cs="Times New Roman"/>
          <w:sz w:val="26"/>
          <w:szCs w:val="26"/>
          <w:lang w:eastAsia="ru-RU"/>
        </w:rPr>
        <w:t>бюджетных ассигнований</w:t>
      </w:r>
      <w:r w:rsidR="0096069D" w:rsidRPr="007112E3">
        <w:rPr>
          <w:rFonts w:eastAsia="Times New Roman" w:cs="Times New Roman"/>
          <w:sz w:val="26"/>
          <w:szCs w:val="26"/>
          <w:lang w:eastAsia="ru-RU"/>
        </w:rPr>
        <w:t xml:space="preserve">, выделяемых из </w:t>
      </w:r>
      <w:r w:rsidRPr="007112E3">
        <w:rPr>
          <w:rFonts w:eastAsia="Times New Roman" w:cs="Times New Roman"/>
          <w:sz w:val="26"/>
          <w:szCs w:val="26"/>
          <w:lang w:eastAsia="ru-RU"/>
        </w:rPr>
        <w:t>других бюджетов бюджетной системы Российской Федерации</w:t>
      </w:r>
      <w:r w:rsidR="0096069D" w:rsidRPr="007112E3">
        <w:rPr>
          <w:rFonts w:eastAsia="Times New Roman" w:cs="Times New Roman"/>
          <w:sz w:val="26"/>
          <w:szCs w:val="26"/>
          <w:lang w:eastAsia="ru-RU"/>
        </w:rPr>
        <w:t>,</w:t>
      </w:r>
      <w:r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458EA" w:rsidRPr="007112E3">
        <w:rPr>
          <w:rFonts w:eastAsia="Times New Roman" w:cs="Times New Roman"/>
          <w:sz w:val="26"/>
          <w:szCs w:val="26"/>
          <w:lang w:eastAsia="ru-RU"/>
        </w:rPr>
        <w:t>осуществляется</w:t>
      </w:r>
      <w:r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112E3">
        <w:rPr>
          <w:rFonts w:cs="Times New Roman"/>
          <w:bCs/>
          <w:sz w:val="26"/>
          <w:szCs w:val="26"/>
        </w:rPr>
        <w:t xml:space="preserve">в </w:t>
      </w:r>
      <w:r w:rsidRPr="007112E3">
        <w:rPr>
          <w:rFonts w:eastAsia="Times New Roman" w:cs="Times New Roman"/>
          <w:sz w:val="26"/>
          <w:szCs w:val="26"/>
          <w:lang w:eastAsia="ru-RU"/>
        </w:rPr>
        <w:t xml:space="preserve">соответствии с настоящим Порядком </w:t>
      </w:r>
      <w:r w:rsidR="00E458EA" w:rsidRPr="007112E3">
        <w:rPr>
          <w:rFonts w:eastAsia="Times New Roman" w:cs="Times New Roman"/>
          <w:sz w:val="26"/>
          <w:szCs w:val="26"/>
          <w:lang w:eastAsia="ru-RU"/>
        </w:rPr>
        <w:t>в случае</w:t>
      </w:r>
      <w:r w:rsidR="000306B6">
        <w:rPr>
          <w:rFonts w:eastAsia="Times New Roman" w:cs="Times New Roman"/>
          <w:sz w:val="26"/>
          <w:szCs w:val="26"/>
          <w:lang w:eastAsia="ru-RU"/>
        </w:rPr>
        <w:t>,</w:t>
      </w:r>
      <w:r w:rsidR="00E458EA"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112E3">
        <w:rPr>
          <w:rFonts w:eastAsia="Times New Roman" w:cs="Times New Roman"/>
          <w:sz w:val="26"/>
          <w:szCs w:val="26"/>
          <w:lang w:eastAsia="ru-RU"/>
        </w:rPr>
        <w:t xml:space="preserve">если </w:t>
      </w:r>
      <w:r w:rsidR="00E458EA" w:rsidRPr="007112E3">
        <w:rPr>
          <w:rFonts w:eastAsia="Times New Roman" w:cs="Times New Roman"/>
          <w:sz w:val="26"/>
          <w:szCs w:val="26"/>
          <w:lang w:eastAsia="ru-RU"/>
        </w:rPr>
        <w:t>вышестоящими органами не предусмотрен иной п</w:t>
      </w:r>
      <w:r w:rsidRPr="007112E3">
        <w:rPr>
          <w:rFonts w:eastAsia="Times New Roman" w:cs="Times New Roman"/>
          <w:sz w:val="26"/>
          <w:szCs w:val="26"/>
          <w:lang w:eastAsia="ru-RU"/>
        </w:rPr>
        <w:t>орядок</w:t>
      </w:r>
      <w:r w:rsidR="00E458EA" w:rsidRPr="007112E3">
        <w:rPr>
          <w:rFonts w:eastAsia="Times New Roman" w:cs="Times New Roman"/>
          <w:sz w:val="26"/>
          <w:szCs w:val="26"/>
          <w:lang w:eastAsia="ru-RU"/>
        </w:rPr>
        <w:t xml:space="preserve"> (методика) планирования бюджетных ассигнований</w:t>
      </w:r>
      <w:r w:rsidRPr="007112E3">
        <w:rPr>
          <w:rFonts w:eastAsia="Times New Roman" w:cs="Times New Roman"/>
          <w:sz w:val="26"/>
          <w:szCs w:val="26"/>
          <w:lang w:eastAsia="ru-RU"/>
        </w:rPr>
        <w:t>.</w:t>
      </w:r>
    </w:p>
    <w:p w:rsidR="002253B0" w:rsidRDefault="00E43A08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7112E3">
        <w:rPr>
          <w:rFonts w:eastAsia="Times New Roman" w:cs="Times New Roman"/>
          <w:sz w:val="26"/>
          <w:szCs w:val="26"/>
          <w:lang w:eastAsia="ru-RU"/>
        </w:rPr>
        <w:t>Планирование б</w:t>
      </w:r>
      <w:r w:rsidR="001B6482" w:rsidRPr="007112E3">
        <w:rPr>
          <w:rFonts w:eastAsia="Times New Roman" w:cs="Times New Roman"/>
          <w:sz w:val="26"/>
          <w:szCs w:val="26"/>
          <w:lang w:eastAsia="ru-RU"/>
        </w:rPr>
        <w:t>юджетны</w:t>
      </w:r>
      <w:r w:rsidRPr="007112E3">
        <w:rPr>
          <w:rFonts w:eastAsia="Times New Roman" w:cs="Times New Roman"/>
          <w:sz w:val="26"/>
          <w:szCs w:val="26"/>
          <w:lang w:eastAsia="ru-RU"/>
        </w:rPr>
        <w:t>х ассигнований</w:t>
      </w:r>
      <w:r w:rsidR="001B6482"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C21BF">
        <w:rPr>
          <w:rFonts w:eastAsia="Times New Roman" w:cs="Times New Roman"/>
          <w:sz w:val="26"/>
          <w:szCs w:val="26"/>
          <w:lang w:eastAsia="ru-RU"/>
        </w:rPr>
        <w:t>бюджета муниципального района</w:t>
      </w:r>
      <w:r w:rsidR="00774935"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94285" w:rsidRPr="007112E3">
        <w:rPr>
          <w:rFonts w:eastAsia="Times New Roman" w:cs="Times New Roman"/>
          <w:sz w:val="26"/>
          <w:szCs w:val="26"/>
          <w:lang w:eastAsia="ru-RU"/>
        </w:rPr>
        <w:t xml:space="preserve">на очередной финансовый год и плановый период </w:t>
      </w:r>
      <w:r w:rsidR="001B6482" w:rsidRPr="007112E3">
        <w:rPr>
          <w:rFonts w:eastAsia="Times New Roman" w:cs="Times New Roman"/>
          <w:sz w:val="26"/>
          <w:szCs w:val="26"/>
          <w:lang w:eastAsia="ru-RU"/>
        </w:rPr>
        <w:t xml:space="preserve">(далее - бюджетные ассигнования) </w:t>
      </w:r>
      <w:r w:rsidRPr="007112E3">
        <w:rPr>
          <w:rFonts w:eastAsia="Times New Roman" w:cs="Times New Roman"/>
          <w:sz w:val="26"/>
          <w:szCs w:val="26"/>
          <w:lang w:eastAsia="ru-RU"/>
        </w:rPr>
        <w:t xml:space="preserve">осуществляется </w:t>
      </w:r>
      <w:r w:rsidR="00FC21BF">
        <w:rPr>
          <w:rFonts w:eastAsia="Times New Roman" w:cs="Times New Roman"/>
          <w:sz w:val="26"/>
          <w:szCs w:val="26"/>
          <w:lang w:eastAsia="ru-RU"/>
        </w:rPr>
        <w:t xml:space="preserve">управлением финансов Администрации </w:t>
      </w:r>
      <w:proofErr w:type="spellStart"/>
      <w:r w:rsidR="00FC21BF">
        <w:rPr>
          <w:rFonts w:eastAsia="Times New Roman" w:cs="Times New Roman"/>
          <w:sz w:val="26"/>
          <w:szCs w:val="26"/>
          <w:lang w:eastAsia="ru-RU"/>
        </w:rPr>
        <w:t>Любимского</w:t>
      </w:r>
      <w:proofErr w:type="spellEnd"/>
      <w:r w:rsidR="00FC21BF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</w:t>
      </w:r>
      <w:r w:rsidR="002253B0" w:rsidRPr="007112E3">
        <w:rPr>
          <w:rFonts w:eastAsia="Times New Roman" w:cs="Times New Roman"/>
          <w:sz w:val="26"/>
          <w:szCs w:val="26"/>
          <w:lang w:eastAsia="ru-RU"/>
        </w:rPr>
        <w:t xml:space="preserve"> (далее – </w:t>
      </w:r>
      <w:r w:rsidR="00FC21BF">
        <w:rPr>
          <w:rFonts w:eastAsia="Times New Roman" w:cs="Times New Roman"/>
          <w:sz w:val="26"/>
          <w:szCs w:val="26"/>
          <w:lang w:eastAsia="ru-RU"/>
        </w:rPr>
        <w:t>управление финансов</w:t>
      </w:r>
      <w:r w:rsidR="002253B0" w:rsidRPr="007112E3">
        <w:rPr>
          <w:rFonts w:eastAsia="Times New Roman" w:cs="Times New Roman"/>
          <w:sz w:val="26"/>
          <w:szCs w:val="26"/>
          <w:lang w:eastAsia="ru-RU"/>
        </w:rPr>
        <w:t xml:space="preserve">) и главными распорядителями бюджетных средств </w:t>
      </w:r>
      <w:r w:rsidR="00FC21BF">
        <w:rPr>
          <w:rFonts w:eastAsia="Times New Roman" w:cs="Times New Roman"/>
          <w:sz w:val="26"/>
          <w:szCs w:val="26"/>
          <w:lang w:eastAsia="ru-RU"/>
        </w:rPr>
        <w:t>бюджета муниципального района</w:t>
      </w:r>
      <w:r w:rsidR="002253B0" w:rsidRPr="007112E3">
        <w:rPr>
          <w:rFonts w:eastAsia="Times New Roman" w:cs="Times New Roman"/>
          <w:sz w:val="26"/>
          <w:szCs w:val="26"/>
          <w:lang w:eastAsia="ru-RU"/>
        </w:rPr>
        <w:t xml:space="preserve"> (далее – ГРБС) </w:t>
      </w:r>
      <w:r w:rsidR="000B452F" w:rsidRPr="007112E3">
        <w:rPr>
          <w:rFonts w:cs="Times New Roman"/>
          <w:bCs/>
          <w:sz w:val="26"/>
          <w:szCs w:val="26"/>
        </w:rPr>
        <w:t xml:space="preserve">в </w:t>
      </w:r>
      <w:r w:rsidR="00C56929" w:rsidRPr="007112E3">
        <w:rPr>
          <w:rFonts w:eastAsia="Times New Roman" w:cs="Times New Roman"/>
          <w:sz w:val="26"/>
          <w:szCs w:val="26"/>
          <w:lang w:eastAsia="ru-RU"/>
        </w:rPr>
        <w:t>соответствии с настоящим</w:t>
      </w:r>
      <w:r w:rsidR="000B452F"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56929" w:rsidRPr="007112E3">
        <w:rPr>
          <w:rFonts w:eastAsia="Times New Roman" w:cs="Times New Roman"/>
          <w:sz w:val="26"/>
          <w:szCs w:val="26"/>
          <w:lang w:eastAsia="ru-RU"/>
        </w:rPr>
        <w:t>Порядком</w:t>
      </w:r>
      <w:r w:rsidR="000B452F" w:rsidRPr="007112E3">
        <w:rPr>
          <w:rFonts w:eastAsia="Times New Roman" w:cs="Times New Roman"/>
          <w:sz w:val="26"/>
          <w:szCs w:val="26"/>
          <w:lang w:eastAsia="ru-RU"/>
        </w:rPr>
        <w:t xml:space="preserve"> и в</w:t>
      </w:r>
      <w:r w:rsidRPr="007112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A6EF7" w:rsidRPr="007112E3">
        <w:rPr>
          <w:rFonts w:eastAsia="Times New Roman" w:cs="Times New Roman"/>
          <w:sz w:val="26"/>
          <w:szCs w:val="26"/>
          <w:lang w:eastAsia="ru-RU"/>
        </w:rPr>
        <w:t>сроки, установленные П</w:t>
      </w:r>
      <w:r w:rsidR="003B6368" w:rsidRPr="007112E3">
        <w:rPr>
          <w:rFonts w:eastAsia="Times New Roman" w:cs="Times New Roman"/>
          <w:sz w:val="26"/>
          <w:szCs w:val="26"/>
          <w:lang w:eastAsia="ru-RU"/>
        </w:rPr>
        <w:t xml:space="preserve">ланом мероприятий по подготовке проекта </w:t>
      </w:r>
      <w:r w:rsidR="00FC21BF">
        <w:rPr>
          <w:rFonts w:eastAsia="Times New Roman" w:cs="Times New Roman"/>
          <w:sz w:val="26"/>
          <w:szCs w:val="26"/>
          <w:lang w:eastAsia="ru-RU"/>
        </w:rPr>
        <w:t>бюджета муниципального района</w:t>
      </w:r>
      <w:r w:rsidR="008831E2" w:rsidRPr="007112E3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592B34" w:rsidRPr="00592B34" w:rsidRDefault="00592B34" w:rsidP="00630D70">
      <w:pPr>
        <w:pStyle w:val="a7"/>
        <w:numPr>
          <w:ilvl w:val="0"/>
          <w:numId w:val="4"/>
        </w:numPr>
        <w:tabs>
          <w:tab w:val="clear" w:pos="10440"/>
          <w:tab w:val="left" w:pos="851"/>
        </w:tabs>
        <w:ind w:left="0" w:right="-1" w:firstLine="567"/>
        <w:jc w:val="both"/>
      </w:pPr>
      <w:r w:rsidRPr="001B206A">
        <w:t>Для планирования бюджетных ассигнований:</w:t>
      </w:r>
    </w:p>
    <w:p w:rsidR="00A31206" w:rsidRPr="001B206A" w:rsidRDefault="00A31206" w:rsidP="00630D70">
      <w:pPr>
        <w:pStyle w:val="a7"/>
        <w:ind w:left="0" w:right="0" w:firstLine="567"/>
        <w:jc w:val="both"/>
      </w:pPr>
      <w:r w:rsidRPr="001B206A">
        <w:t>2.1. </w:t>
      </w:r>
      <w:r w:rsidR="00FC21BF">
        <w:t>Управление финансов</w:t>
      </w:r>
      <w:r w:rsidRPr="001B206A">
        <w:t xml:space="preserve"> формирует в разрезе ГРБС предельные объемы бюджетных ассигнований на очередной финансовый год и плановый период в части средств </w:t>
      </w:r>
      <w:r w:rsidR="000505DC">
        <w:t>местного</w:t>
      </w:r>
      <w:r w:rsidRPr="001B206A">
        <w:t xml:space="preserve"> бюджета (далее - предельные объемы бюджетных ассигнований), согласовывает их с </w:t>
      </w:r>
      <w:r w:rsidR="000505DC">
        <w:t xml:space="preserve">Главой администрации </w:t>
      </w:r>
      <w:r w:rsidRPr="001B206A">
        <w:t>и доводит до ГРБС.</w:t>
      </w:r>
    </w:p>
    <w:p w:rsidR="00A31206" w:rsidRPr="001B206A" w:rsidRDefault="00A31206" w:rsidP="00630D70">
      <w:pPr>
        <w:pStyle w:val="a7"/>
        <w:ind w:left="0" w:right="0" w:firstLine="567"/>
        <w:jc w:val="both"/>
      </w:pPr>
      <w:r w:rsidRPr="001B206A">
        <w:t xml:space="preserve">2.2. ГРБС в рамках доведенных предельных объемов бюджетных ассигнований составляет проект расходов на очередной финансовый год и плановый период (далее – проект расходов) в разрезе кодов бюджетной классификации расходов и представляет его в </w:t>
      </w:r>
      <w:r w:rsidR="00FC21BF">
        <w:t>управление финансов</w:t>
      </w:r>
      <w:r w:rsidRPr="001B206A">
        <w:t xml:space="preserve">. </w:t>
      </w:r>
    </w:p>
    <w:p w:rsidR="00A31206" w:rsidRPr="001B206A" w:rsidRDefault="00A31206" w:rsidP="00630D70">
      <w:pPr>
        <w:pStyle w:val="a7"/>
        <w:ind w:left="0" w:right="0" w:firstLine="567"/>
        <w:jc w:val="both"/>
      </w:pPr>
      <w:r w:rsidRPr="001B206A">
        <w:t xml:space="preserve">В случае если доведенных предельных объемов бюджетных ассигнований недостаточно для выполнения  расходных обязательств, ГРБС одновременно с проектом расходов вправе представить в </w:t>
      </w:r>
      <w:r w:rsidR="00FC21BF">
        <w:t>управление финансов</w:t>
      </w:r>
      <w:r w:rsidRPr="001B206A">
        <w:t xml:space="preserve"> обосновывающие расчеты дополнительной потребности </w:t>
      </w:r>
      <w:r w:rsidRPr="00E7116D">
        <w:t>в средствах</w:t>
      </w:r>
      <w:r w:rsidRPr="001B206A">
        <w:t xml:space="preserve"> на очередной финансовый год и плановый период (далее - дополнительная потребность) по каждому направлению расходов.</w:t>
      </w:r>
    </w:p>
    <w:p w:rsidR="00A31206" w:rsidRPr="001B206A" w:rsidRDefault="00A31206" w:rsidP="00630D70">
      <w:pPr>
        <w:pStyle w:val="a7"/>
        <w:ind w:left="0" w:right="0" w:firstLine="567"/>
        <w:jc w:val="both"/>
      </w:pPr>
      <w:r w:rsidRPr="001B206A">
        <w:t xml:space="preserve">2.3. </w:t>
      </w:r>
      <w:r w:rsidR="00FC21BF">
        <w:t>Управление финансов</w:t>
      </w:r>
      <w:r w:rsidRPr="001B206A">
        <w:t>:</w:t>
      </w:r>
    </w:p>
    <w:p w:rsidR="00A31206" w:rsidRPr="001B206A" w:rsidRDefault="00A31206" w:rsidP="00630D70">
      <w:pPr>
        <w:pStyle w:val="a7"/>
        <w:ind w:left="0" w:right="0" w:firstLine="567"/>
        <w:jc w:val="both"/>
      </w:pPr>
      <w:r w:rsidRPr="001B206A">
        <w:t xml:space="preserve">- осуществляет проверку </w:t>
      </w:r>
      <w:r>
        <w:t xml:space="preserve">представленных </w:t>
      </w:r>
      <w:r w:rsidRPr="001B206A">
        <w:t>ГРБС проект</w:t>
      </w:r>
      <w:r>
        <w:t>ов</w:t>
      </w:r>
      <w:r w:rsidRPr="001B206A">
        <w:t xml:space="preserve"> расходов в части обоснованности объемов бюджетных ассигнований и правильности применения кодов бюджетной классификации расходов;</w:t>
      </w:r>
    </w:p>
    <w:p w:rsidR="00A31206" w:rsidRDefault="00A31206" w:rsidP="00630D70">
      <w:pPr>
        <w:pStyle w:val="a7"/>
        <w:ind w:left="0" w:right="0" w:firstLine="567"/>
        <w:jc w:val="both"/>
      </w:pPr>
      <w:r w:rsidRPr="001B206A">
        <w:t xml:space="preserve">- анализирует представленные ГРБС расчеты дополнительной потребности, обобщает их и направляет </w:t>
      </w:r>
      <w:r w:rsidR="000505DC">
        <w:t>Главе администрации</w:t>
      </w:r>
      <w:r w:rsidRPr="001B206A">
        <w:t xml:space="preserve"> для рассмотрения.</w:t>
      </w:r>
    </w:p>
    <w:p w:rsidR="00A31206" w:rsidRPr="00630D70" w:rsidRDefault="00A31206" w:rsidP="00630D70">
      <w:pPr>
        <w:pStyle w:val="a7"/>
        <w:ind w:left="0" w:right="0" w:firstLine="567"/>
        <w:jc w:val="both"/>
      </w:pPr>
      <w:r w:rsidRPr="00F869B8">
        <w:lastRenderedPageBreak/>
        <w:t xml:space="preserve">2.4. </w:t>
      </w:r>
      <w:r w:rsidR="000505DC">
        <w:t xml:space="preserve">Глава администрации </w:t>
      </w:r>
      <w:r w:rsidRPr="00F869B8">
        <w:t>согласовывает проекты расходов ГРБС и, в случае необходимости, принимает решение о</w:t>
      </w:r>
      <w:r>
        <w:t>б увеличении предельных объемов бюджетных ассигнований</w:t>
      </w:r>
      <w:r w:rsidRPr="00F869B8">
        <w:t>.</w:t>
      </w:r>
      <w:r w:rsidRPr="00201376">
        <w:t xml:space="preserve"> По результатам согласования с </w:t>
      </w:r>
      <w:r w:rsidR="000505DC">
        <w:t>Главой администрации</w:t>
      </w:r>
      <w:r w:rsidRPr="00201376">
        <w:t xml:space="preserve"> ГРБС представляет в </w:t>
      </w:r>
      <w:r w:rsidR="00FC21BF">
        <w:t>управление финансов</w:t>
      </w:r>
      <w:r w:rsidRPr="00201376">
        <w:t xml:space="preserve"> уточненн</w:t>
      </w:r>
      <w:r>
        <w:t>ый проект расходов</w:t>
      </w:r>
      <w:r w:rsidRPr="00201376">
        <w:t xml:space="preserve"> </w:t>
      </w:r>
      <w:r>
        <w:rPr>
          <w:bCs/>
          <w:szCs w:val="26"/>
        </w:rPr>
        <w:t>в разрезе кодов</w:t>
      </w:r>
      <w:r w:rsidRPr="00201376">
        <w:rPr>
          <w:bCs/>
          <w:szCs w:val="26"/>
        </w:rPr>
        <w:t xml:space="preserve"> бюджетной классификации расходов</w:t>
      </w:r>
      <w:r w:rsidRPr="00201376">
        <w:t xml:space="preserve"> бюджетов для последующего формирования проекта </w:t>
      </w:r>
      <w:r w:rsidR="00FC21BF">
        <w:t xml:space="preserve">бюджета </w:t>
      </w:r>
      <w:r w:rsidR="00FC21BF" w:rsidRPr="00630D70">
        <w:t>муниципального района</w:t>
      </w:r>
      <w:r w:rsidRPr="00630D70">
        <w:t xml:space="preserve"> на очередной фин</w:t>
      </w:r>
      <w:r w:rsidR="00592B34" w:rsidRPr="00630D70">
        <w:t>ансовый год и плановый период.</w:t>
      </w:r>
    </w:p>
    <w:p w:rsidR="000103CC" w:rsidRPr="00630D70" w:rsidRDefault="002A66B1" w:rsidP="00630D70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Times New Roman"/>
          <w:bCs/>
          <w:sz w:val="26"/>
          <w:szCs w:val="26"/>
        </w:rPr>
      </w:pPr>
      <w:proofErr w:type="gramStart"/>
      <w:r w:rsidRPr="00630D70">
        <w:rPr>
          <w:rFonts w:cs="Times New Roman"/>
          <w:bCs/>
          <w:sz w:val="26"/>
          <w:szCs w:val="26"/>
        </w:rPr>
        <w:t xml:space="preserve">Планирование бюджетных ассигнований (формирование дополнительной потребности) осуществляется по кодам бюджетной классификации расходов (раздел, подраздел, целевая статья, вид расходов), а также кодам операций сектора государственного управления, кодам мероприятий, типа средств, кодам субсидий, предоставляемых муниципальным бюджетным и автономным учреждениям на иные цели,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</w:t>
      </w:r>
      <w:proofErr w:type="gramEnd"/>
    </w:p>
    <w:p w:rsidR="003F6BC9" w:rsidRPr="00630D70" w:rsidRDefault="00F0205C" w:rsidP="00630D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630D70">
        <w:rPr>
          <w:rFonts w:cs="Times New Roman"/>
          <w:bCs/>
          <w:sz w:val="26"/>
          <w:szCs w:val="26"/>
        </w:rPr>
        <w:t>При распределении объемов бюджетных ассигнований обеспечивается сопоставимость расходов отчетного, текущего и планового периодов по всем кодам бюджетной классификации расходов.</w:t>
      </w:r>
    </w:p>
    <w:p w:rsidR="00096ECF" w:rsidRPr="00630D70" w:rsidRDefault="00096ECF" w:rsidP="00630D70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Times New Roman"/>
          <w:bCs/>
          <w:sz w:val="26"/>
          <w:szCs w:val="26"/>
        </w:rPr>
      </w:pPr>
      <w:r w:rsidRPr="00630D70">
        <w:rPr>
          <w:rFonts w:cs="Times New Roman"/>
          <w:bCs/>
          <w:sz w:val="26"/>
          <w:szCs w:val="26"/>
        </w:rPr>
        <w:t>Бюджетные ассигновани</w:t>
      </w:r>
      <w:r w:rsidR="00FB1A62" w:rsidRPr="00630D70">
        <w:rPr>
          <w:rFonts w:cs="Times New Roman"/>
          <w:bCs/>
          <w:sz w:val="26"/>
          <w:szCs w:val="26"/>
        </w:rPr>
        <w:t>я</w:t>
      </w:r>
      <w:r w:rsidRPr="00630D70">
        <w:rPr>
          <w:rFonts w:cs="Times New Roman"/>
          <w:bCs/>
          <w:sz w:val="26"/>
          <w:szCs w:val="26"/>
        </w:rPr>
        <w:t xml:space="preserve"> в соответствии со </w:t>
      </w:r>
      <w:hyperlink r:id="rId10" w:history="1">
        <w:r w:rsidRPr="00630D70">
          <w:rPr>
            <w:rFonts w:cs="Times New Roman"/>
            <w:bCs/>
            <w:sz w:val="26"/>
            <w:szCs w:val="26"/>
          </w:rPr>
          <w:t>статьей 69</w:t>
        </w:r>
      </w:hyperlink>
      <w:r w:rsidRPr="00630D70">
        <w:rPr>
          <w:rFonts w:cs="Times New Roman"/>
          <w:bCs/>
          <w:sz w:val="26"/>
          <w:szCs w:val="26"/>
        </w:rPr>
        <w:t xml:space="preserve"> Бюджетного кодекса Российской Федерации группируются по </w:t>
      </w:r>
      <w:r w:rsidR="00FB1A62" w:rsidRPr="00630D70">
        <w:rPr>
          <w:rFonts w:cs="Times New Roman"/>
          <w:bCs/>
          <w:sz w:val="26"/>
          <w:szCs w:val="26"/>
        </w:rPr>
        <w:t xml:space="preserve">следующим </w:t>
      </w:r>
      <w:r w:rsidRPr="00630D70">
        <w:rPr>
          <w:rFonts w:cs="Times New Roman"/>
          <w:bCs/>
          <w:sz w:val="26"/>
          <w:szCs w:val="26"/>
        </w:rPr>
        <w:t xml:space="preserve">видам: </w:t>
      </w:r>
    </w:p>
    <w:p w:rsidR="00096ECF" w:rsidRPr="007112E3" w:rsidRDefault="00096ECF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cs="Times New Roman"/>
          <w:bCs/>
          <w:sz w:val="26"/>
          <w:szCs w:val="26"/>
        </w:rPr>
      </w:pPr>
      <w:r w:rsidRPr="00630D70">
        <w:rPr>
          <w:rFonts w:cs="Times New Roman"/>
          <w:bCs/>
          <w:sz w:val="26"/>
          <w:szCs w:val="26"/>
        </w:rPr>
        <w:t xml:space="preserve">- оказание услуг (выполнение </w:t>
      </w:r>
      <w:r w:rsidRPr="007112E3">
        <w:rPr>
          <w:rFonts w:cs="Times New Roman"/>
          <w:bCs/>
          <w:sz w:val="26"/>
          <w:szCs w:val="26"/>
        </w:rPr>
        <w:t xml:space="preserve">работ), </w:t>
      </w:r>
      <w:r w:rsidR="00F57633" w:rsidRPr="00F57633">
        <w:rPr>
          <w:rFonts w:cs="Times New Roman"/>
          <w:bCs/>
          <w:sz w:val="26"/>
          <w:szCs w:val="26"/>
        </w:rPr>
        <w:t>включая</w:t>
      </w:r>
      <w:r w:rsidR="00F57633" w:rsidRPr="007112E3">
        <w:rPr>
          <w:rFonts w:cs="Times New Roman"/>
          <w:bCs/>
          <w:sz w:val="26"/>
          <w:szCs w:val="26"/>
        </w:rPr>
        <w:t xml:space="preserve"> </w:t>
      </w:r>
      <w:r w:rsidRPr="007112E3">
        <w:rPr>
          <w:rFonts w:cs="Times New Roman"/>
          <w:bCs/>
          <w:sz w:val="26"/>
          <w:szCs w:val="26"/>
        </w:rPr>
        <w:t xml:space="preserve">ассигнования </w:t>
      </w:r>
      <w:r w:rsidR="00110933" w:rsidRPr="00110933">
        <w:rPr>
          <w:rFonts w:cs="Times New Roman"/>
          <w:bCs/>
          <w:sz w:val="26"/>
          <w:szCs w:val="26"/>
        </w:rPr>
        <w:t xml:space="preserve">на закупки товаров, работ, услуг для обеспечения муниципальных нужд </w:t>
      </w:r>
      <w:r w:rsidR="00D55A63" w:rsidRPr="00110933">
        <w:rPr>
          <w:rFonts w:cs="Times New Roman"/>
          <w:bCs/>
          <w:sz w:val="26"/>
          <w:szCs w:val="26"/>
        </w:rPr>
        <w:t>(</w:t>
      </w:r>
      <w:r w:rsidR="00197B17" w:rsidRPr="00110933">
        <w:rPr>
          <w:rFonts w:cs="Times New Roman"/>
          <w:bCs/>
          <w:sz w:val="26"/>
          <w:szCs w:val="26"/>
        </w:rPr>
        <w:t>к</w:t>
      </w:r>
      <w:r w:rsidR="00197B17" w:rsidRPr="007112E3">
        <w:rPr>
          <w:rFonts w:cs="Times New Roman"/>
          <w:bCs/>
          <w:sz w:val="26"/>
          <w:szCs w:val="26"/>
        </w:rPr>
        <w:t xml:space="preserve"> </w:t>
      </w:r>
      <w:r w:rsidR="00D55A63" w:rsidRPr="007112E3">
        <w:rPr>
          <w:rFonts w:cs="Times New Roman"/>
          <w:bCs/>
          <w:sz w:val="26"/>
          <w:szCs w:val="26"/>
        </w:rPr>
        <w:t>данному виду бюджетных ассигнований относятся расходы</w:t>
      </w:r>
      <w:r w:rsidR="007278A8" w:rsidRPr="007112E3">
        <w:rPr>
          <w:rFonts w:cs="Times New Roman"/>
          <w:bCs/>
          <w:sz w:val="26"/>
          <w:szCs w:val="26"/>
        </w:rPr>
        <w:t xml:space="preserve">, </w:t>
      </w:r>
      <w:r w:rsidR="0080550A" w:rsidRPr="007112E3">
        <w:rPr>
          <w:rFonts w:cs="Times New Roman"/>
          <w:bCs/>
          <w:sz w:val="26"/>
          <w:szCs w:val="26"/>
        </w:rPr>
        <w:t>предусматр</w:t>
      </w:r>
      <w:r w:rsidR="0080550A">
        <w:rPr>
          <w:rFonts w:cs="Times New Roman"/>
          <w:bCs/>
          <w:sz w:val="26"/>
          <w:szCs w:val="26"/>
        </w:rPr>
        <w:t>иваемые</w:t>
      </w:r>
      <w:r w:rsidR="007278A8" w:rsidRPr="007112E3">
        <w:rPr>
          <w:rFonts w:cs="Times New Roman"/>
          <w:bCs/>
          <w:sz w:val="26"/>
          <w:szCs w:val="26"/>
        </w:rPr>
        <w:t xml:space="preserve"> </w:t>
      </w:r>
      <w:r w:rsidR="00D55A63" w:rsidRPr="007112E3">
        <w:rPr>
          <w:rFonts w:cs="Times New Roman"/>
          <w:bCs/>
          <w:sz w:val="26"/>
          <w:szCs w:val="26"/>
        </w:rPr>
        <w:t xml:space="preserve">по </w:t>
      </w:r>
      <w:r w:rsidR="007278A8" w:rsidRPr="007112E3">
        <w:rPr>
          <w:rFonts w:cs="Times New Roman"/>
          <w:bCs/>
          <w:sz w:val="26"/>
          <w:szCs w:val="26"/>
        </w:rPr>
        <w:t xml:space="preserve">группе </w:t>
      </w:r>
      <w:r w:rsidR="00D55A63" w:rsidRPr="007112E3">
        <w:rPr>
          <w:rFonts w:cs="Times New Roman"/>
          <w:bCs/>
          <w:sz w:val="26"/>
          <w:szCs w:val="26"/>
        </w:rPr>
        <w:t>вид</w:t>
      </w:r>
      <w:r w:rsidR="007278A8" w:rsidRPr="007112E3">
        <w:rPr>
          <w:rFonts w:cs="Times New Roman"/>
          <w:bCs/>
          <w:sz w:val="26"/>
          <w:szCs w:val="26"/>
        </w:rPr>
        <w:t>а</w:t>
      </w:r>
      <w:r w:rsidR="00D55A63" w:rsidRPr="007112E3">
        <w:rPr>
          <w:rFonts w:cs="Times New Roman"/>
          <w:bCs/>
          <w:sz w:val="26"/>
          <w:szCs w:val="26"/>
        </w:rPr>
        <w:t xml:space="preserve"> расходов </w:t>
      </w:r>
      <w:r w:rsidR="007278A8" w:rsidRPr="007112E3">
        <w:rPr>
          <w:rFonts w:cs="Times New Roman"/>
          <w:bCs/>
          <w:sz w:val="26"/>
          <w:szCs w:val="26"/>
        </w:rPr>
        <w:t xml:space="preserve">– 100, 200, </w:t>
      </w:r>
      <w:r w:rsidR="000E6745" w:rsidRPr="00197349">
        <w:rPr>
          <w:rFonts w:cs="Times New Roman"/>
          <w:bCs/>
          <w:sz w:val="26"/>
          <w:szCs w:val="26"/>
        </w:rPr>
        <w:t>400,</w:t>
      </w:r>
      <w:r w:rsidR="000E6745">
        <w:rPr>
          <w:rFonts w:cs="Times New Roman"/>
          <w:bCs/>
          <w:sz w:val="26"/>
          <w:szCs w:val="26"/>
        </w:rPr>
        <w:t xml:space="preserve"> </w:t>
      </w:r>
      <w:r w:rsidR="007278A8" w:rsidRPr="007112E3">
        <w:rPr>
          <w:rFonts w:cs="Times New Roman"/>
          <w:bCs/>
          <w:sz w:val="26"/>
          <w:szCs w:val="26"/>
        </w:rPr>
        <w:t>600, 800)</w:t>
      </w:r>
      <w:r w:rsidRPr="007112E3">
        <w:rPr>
          <w:rFonts w:cs="Times New Roman"/>
          <w:bCs/>
          <w:sz w:val="26"/>
          <w:szCs w:val="26"/>
        </w:rPr>
        <w:t>;</w:t>
      </w:r>
    </w:p>
    <w:p w:rsidR="00096ECF" w:rsidRPr="007112E3" w:rsidRDefault="00096ECF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- социальное обеспечение населения</w:t>
      </w:r>
      <w:r w:rsidR="007278A8" w:rsidRPr="007112E3">
        <w:rPr>
          <w:rFonts w:cs="Times New Roman"/>
          <w:bCs/>
          <w:sz w:val="26"/>
          <w:szCs w:val="26"/>
        </w:rPr>
        <w:t xml:space="preserve"> (</w:t>
      </w:r>
      <w:r w:rsidR="00197B17" w:rsidRPr="007112E3">
        <w:rPr>
          <w:rFonts w:cs="Times New Roman"/>
          <w:bCs/>
          <w:sz w:val="26"/>
          <w:szCs w:val="26"/>
        </w:rPr>
        <w:t xml:space="preserve">к </w:t>
      </w:r>
      <w:r w:rsidR="007278A8" w:rsidRPr="007112E3">
        <w:rPr>
          <w:rFonts w:cs="Times New Roman"/>
          <w:bCs/>
          <w:sz w:val="26"/>
          <w:szCs w:val="26"/>
        </w:rPr>
        <w:t xml:space="preserve">данному виду бюджетных ассигнований относятся расходы, </w:t>
      </w:r>
      <w:r w:rsidR="0080550A" w:rsidRPr="007112E3">
        <w:rPr>
          <w:rFonts w:cs="Times New Roman"/>
          <w:bCs/>
          <w:sz w:val="26"/>
          <w:szCs w:val="26"/>
        </w:rPr>
        <w:t>предусматр</w:t>
      </w:r>
      <w:r w:rsidR="0080550A">
        <w:rPr>
          <w:rFonts w:cs="Times New Roman"/>
          <w:bCs/>
          <w:sz w:val="26"/>
          <w:szCs w:val="26"/>
        </w:rPr>
        <w:t>иваемые</w:t>
      </w:r>
      <w:r w:rsidR="007278A8" w:rsidRPr="007112E3">
        <w:rPr>
          <w:rFonts w:cs="Times New Roman"/>
          <w:bCs/>
          <w:sz w:val="26"/>
          <w:szCs w:val="26"/>
        </w:rPr>
        <w:t xml:space="preserve"> по группе вида расходов – 300)</w:t>
      </w:r>
      <w:r w:rsidRPr="007112E3">
        <w:rPr>
          <w:rFonts w:cs="Times New Roman"/>
          <w:bCs/>
          <w:sz w:val="26"/>
          <w:szCs w:val="26"/>
        </w:rPr>
        <w:t>;</w:t>
      </w:r>
    </w:p>
    <w:p w:rsidR="007278A8" w:rsidRPr="007112E3" w:rsidRDefault="00096ECF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- предоставление бюджетных инвестиций юридическим лицам, не являющи</w:t>
      </w:r>
      <w:r w:rsidR="007278A8" w:rsidRPr="007112E3">
        <w:rPr>
          <w:rFonts w:cs="Times New Roman"/>
          <w:bCs/>
          <w:sz w:val="26"/>
          <w:szCs w:val="26"/>
        </w:rPr>
        <w:t xml:space="preserve">мся муниципальными учреждениями </w:t>
      </w:r>
      <w:r w:rsidR="00F57633" w:rsidRPr="00F57633">
        <w:rPr>
          <w:rFonts w:cs="Times New Roman"/>
          <w:bCs/>
          <w:sz w:val="26"/>
          <w:szCs w:val="26"/>
        </w:rPr>
        <w:t>и муниципальными унитарными предприятиями</w:t>
      </w:r>
      <w:r w:rsidR="00F57633" w:rsidRPr="007112E3">
        <w:rPr>
          <w:rFonts w:cs="Times New Roman"/>
          <w:bCs/>
          <w:sz w:val="26"/>
          <w:szCs w:val="26"/>
        </w:rPr>
        <w:t xml:space="preserve"> </w:t>
      </w:r>
      <w:r w:rsidR="007278A8" w:rsidRPr="007112E3">
        <w:rPr>
          <w:rFonts w:cs="Times New Roman"/>
          <w:bCs/>
          <w:sz w:val="26"/>
          <w:szCs w:val="26"/>
        </w:rPr>
        <w:t>(</w:t>
      </w:r>
      <w:r w:rsidR="00197B17" w:rsidRPr="007112E3">
        <w:rPr>
          <w:rFonts w:cs="Times New Roman"/>
          <w:bCs/>
          <w:sz w:val="26"/>
          <w:szCs w:val="26"/>
        </w:rPr>
        <w:t xml:space="preserve">к </w:t>
      </w:r>
      <w:r w:rsidR="007278A8" w:rsidRPr="007112E3">
        <w:rPr>
          <w:rFonts w:cs="Times New Roman"/>
          <w:bCs/>
          <w:sz w:val="26"/>
          <w:szCs w:val="26"/>
        </w:rPr>
        <w:t xml:space="preserve">данному виду бюджетных ассигнований относятся расходы, </w:t>
      </w:r>
      <w:r w:rsidR="0080550A" w:rsidRPr="007112E3">
        <w:rPr>
          <w:rFonts w:cs="Times New Roman"/>
          <w:bCs/>
          <w:sz w:val="26"/>
          <w:szCs w:val="26"/>
        </w:rPr>
        <w:t>предусматр</w:t>
      </w:r>
      <w:r w:rsidR="0080550A">
        <w:rPr>
          <w:rFonts w:cs="Times New Roman"/>
          <w:bCs/>
          <w:sz w:val="26"/>
          <w:szCs w:val="26"/>
        </w:rPr>
        <w:t>иваемые</w:t>
      </w:r>
      <w:r w:rsidR="007278A8" w:rsidRPr="007112E3">
        <w:rPr>
          <w:rFonts w:cs="Times New Roman"/>
          <w:bCs/>
          <w:sz w:val="26"/>
          <w:szCs w:val="26"/>
        </w:rPr>
        <w:t xml:space="preserve"> по группе вида расходов – 400);</w:t>
      </w:r>
    </w:p>
    <w:p w:rsidR="00096ECF" w:rsidRPr="007112E3" w:rsidRDefault="00096ECF" w:rsidP="00630D7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- 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  <w:r w:rsidR="007278A8" w:rsidRPr="007112E3">
        <w:rPr>
          <w:rFonts w:cs="Times New Roman"/>
          <w:bCs/>
          <w:sz w:val="26"/>
          <w:szCs w:val="26"/>
        </w:rPr>
        <w:t>(</w:t>
      </w:r>
      <w:r w:rsidR="00197B17" w:rsidRPr="007112E3">
        <w:rPr>
          <w:rFonts w:cs="Times New Roman"/>
          <w:bCs/>
          <w:sz w:val="26"/>
          <w:szCs w:val="26"/>
        </w:rPr>
        <w:t xml:space="preserve">к </w:t>
      </w:r>
      <w:r w:rsidR="007278A8" w:rsidRPr="007112E3">
        <w:rPr>
          <w:rFonts w:cs="Times New Roman"/>
          <w:bCs/>
          <w:sz w:val="26"/>
          <w:szCs w:val="26"/>
        </w:rPr>
        <w:t xml:space="preserve">данному виду бюджетных ассигнований относятся расходы, </w:t>
      </w:r>
      <w:r w:rsidR="0080550A" w:rsidRPr="007112E3">
        <w:rPr>
          <w:rFonts w:cs="Times New Roman"/>
          <w:bCs/>
          <w:sz w:val="26"/>
          <w:szCs w:val="26"/>
        </w:rPr>
        <w:t>предусматр</w:t>
      </w:r>
      <w:r w:rsidR="0080550A">
        <w:rPr>
          <w:rFonts w:cs="Times New Roman"/>
          <w:bCs/>
          <w:sz w:val="26"/>
          <w:szCs w:val="26"/>
        </w:rPr>
        <w:t>иваемые</w:t>
      </w:r>
      <w:r w:rsidR="007278A8" w:rsidRPr="007112E3">
        <w:rPr>
          <w:rFonts w:cs="Times New Roman"/>
          <w:bCs/>
          <w:sz w:val="26"/>
          <w:szCs w:val="26"/>
        </w:rPr>
        <w:t xml:space="preserve"> по группе вида расходов – </w:t>
      </w:r>
      <w:r w:rsidR="003E7E88">
        <w:rPr>
          <w:rFonts w:cs="Times New Roman"/>
          <w:bCs/>
          <w:sz w:val="26"/>
          <w:szCs w:val="26"/>
        </w:rPr>
        <w:t>6</w:t>
      </w:r>
      <w:r w:rsidR="009E6C4F">
        <w:rPr>
          <w:rFonts w:cs="Times New Roman"/>
          <w:bCs/>
          <w:sz w:val="26"/>
          <w:szCs w:val="26"/>
        </w:rPr>
        <w:t>30,810</w:t>
      </w:r>
      <w:r w:rsidR="007278A8" w:rsidRPr="007112E3">
        <w:rPr>
          <w:rFonts w:cs="Times New Roman"/>
          <w:bCs/>
          <w:sz w:val="26"/>
          <w:szCs w:val="26"/>
        </w:rPr>
        <w:t>)</w:t>
      </w:r>
      <w:r w:rsidRPr="007112E3">
        <w:rPr>
          <w:rFonts w:cs="Times New Roman"/>
          <w:bCs/>
          <w:sz w:val="26"/>
          <w:szCs w:val="26"/>
        </w:rPr>
        <w:t>;</w:t>
      </w:r>
    </w:p>
    <w:p w:rsidR="00096ECF" w:rsidRDefault="00096ECF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- обслуживание муниципального долга</w:t>
      </w:r>
      <w:r w:rsidR="007278A8" w:rsidRPr="007112E3">
        <w:rPr>
          <w:rFonts w:cs="Times New Roman"/>
          <w:bCs/>
          <w:sz w:val="26"/>
          <w:szCs w:val="26"/>
        </w:rPr>
        <w:t xml:space="preserve"> (</w:t>
      </w:r>
      <w:r w:rsidR="00197B17" w:rsidRPr="007112E3">
        <w:rPr>
          <w:rFonts w:cs="Times New Roman"/>
          <w:bCs/>
          <w:sz w:val="26"/>
          <w:szCs w:val="26"/>
        </w:rPr>
        <w:t xml:space="preserve">к </w:t>
      </w:r>
      <w:r w:rsidR="007278A8" w:rsidRPr="007112E3">
        <w:rPr>
          <w:rFonts w:cs="Times New Roman"/>
          <w:bCs/>
          <w:sz w:val="26"/>
          <w:szCs w:val="26"/>
        </w:rPr>
        <w:t xml:space="preserve">данному виду бюджетных ассигнований относятся расходы, </w:t>
      </w:r>
      <w:r w:rsidR="0080550A" w:rsidRPr="007112E3">
        <w:rPr>
          <w:rFonts w:cs="Times New Roman"/>
          <w:bCs/>
          <w:sz w:val="26"/>
          <w:szCs w:val="26"/>
        </w:rPr>
        <w:t>предусматр</w:t>
      </w:r>
      <w:r w:rsidR="0080550A">
        <w:rPr>
          <w:rFonts w:cs="Times New Roman"/>
          <w:bCs/>
          <w:sz w:val="26"/>
          <w:szCs w:val="26"/>
        </w:rPr>
        <w:t>иваемые</w:t>
      </w:r>
      <w:r w:rsidR="007278A8" w:rsidRPr="007112E3">
        <w:rPr>
          <w:rFonts w:cs="Times New Roman"/>
          <w:bCs/>
          <w:sz w:val="26"/>
          <w:szCs w:val="26"/>
        </w:rPr>
        <w:t xml:space="preserve"> по группе вида расходов – 700)</w:t>
      </w:r>
      <w:r w:rsidRPr="007112E3">
        <w:rPr>
          <w:rFonts w:cs="Times New Roman"/>
          <w:bCs/>
          <w:sz w:val="26"/>
          <w:szCs w:val="26"/>
        </w:rPr>
        <w:t>;</w:t>
      </w:r>
    </w:p>
    <w:p w:rsidR="009E6C4F" w:rsidRPr="007112E3" w:rsidRDefault="009E6C4F" w:rsidP="00630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предоставление межбюджетных трансфертов (</w:t>
      </w:r>
      <w:r w:rsidRPr="007112E3">
        <w:rPr>
          <w:rFonts w:cs="Times New Roman"/>
          <w:bCs/>
          <w:sz w:val="26"/>
          <w:szCs w:val="26"/>
        </w:rPr>
        <w:t>к данному виду бюджетных ассигнований относятся расходы, предусматр</w:t>
      </w:r>
      <w:r>
        <w:rPr>
          <w:rFonts w:cs="Times New Roman"/>
          <w:bCs/>
          <w:sz w:val="26"/>
          <w:szCs w:val="26"/>
        </w:rPr>
        <w:t>иваемые</w:t>
      </w:r>
      <w:r w:rsidRPr="007112E3">
        <w:rPr>
          <w:rFonts w:cs="Times New Roman"/>
          <w:bCs/>
          <w:sz w:val="26"/>
          <w:szCs w:val="26"/>
        </w:rPr>
        <w:t xml:space="preserve"> по группе вида расходов –</w:t>
      </w:r>
      <w:r>
        <w:rPr>
          <w:rFonts w:cs="Times New Roman"/>
          <w:bCs/>
          <w:sz w:val="26"/>
          <w:szCs w:val="26"/>
        </w:rPr>
        <w:t xml:space="preserve"> 500);</w:t>
      </w:r>
    </w:p>
    <w:p w:rsidR="00096ECF" w:rsidRPr="007112E3" w:rsidRDefault="00096ECF" w:rsidP="00630D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</w:r>
      <w:r w:rsidR="007278A8" w:rsidRPr="007112E3">
        <w:rPr>
          <w:rFonts w:cs="Times New Roman"/>
          <w:bCs/>
          <w:sz w:val="26"/>
          <w:szCs w:val="26"/>
        </w:rPr>
        <w:t xml:space="preserve"> (</w:t>
      </w:r>
      <w:r w:rsidR="00197B17" w:rsidRPr="007112E3">
        <w:rPr>
          <w:rFonts w:cs="Times New Roman"/>
          <w:bCs/>
          <w:sz w:val="26"/>
          <w:szCs w:val="26"/>
        </w:rPr>
        <w:t xml:space="preserve">к </w:t>
      </w:r>
      <w:r w:rsidR="007278A8" w:rsidRPr="007112E3">
        <w:rPr>
          <w:rFonts w:cs="Times New Roman"/>
          <w:bCs/>
          <w:sz w:val="26"/>
          <w:szCs w:val="26"/>
        </w:rPr>
        <w:t xml:space="preserve">данному виду бюджетных ассигнований относятся расходы, </w:t>
      </w:r>
      <w:r w:rsidR="0080550A" w:rsidRPr="007112E3">
        <w:rPr>
          <w:rFonts w:cs="Times New Roman"/>
          <w:bCs/>
          <w:sz w:val="26"/>
          <w:szCs w:val="26"/>
        </w:rPr>
        <w:t>предусматр</w:t>
      </w:r>
      <w:r w:rsidR="0080550A">
        <w:rPr>
          <w:rFonts w:cs="Times New Roman"/>
          <w:bCs/>
          <w:sz w:val="26"/>
          <w:szCs w:val="26"/>
        </w:rPr>
        <w:t>иваемые</w:t>
      </w:r>
      <w:r w:rsidR="007278A8" w:rsidRPr="007112E3">
        <w:rPr>
          <w:rFonts w:cs="Times New Roman"/>
          <w:bCs/>
          <w:sz w:val="26"/>
          <w:szCs w:val="26"/>
        </w:rPr>
        <w:t xml:space="preserve"> по группе вида расходов – 8</w:t>
      </w:r>
      <w:r w:rsidR="009E6C4F">
        <w:rPr>
          <w:rFonts w:cs="Times New Roman"/>
          <w:bCs/>
          <w:sz w:val="26"/>
          <w:szCs w:val="26"/>
        </w:rPr>
        <w:t>3</w:t>
      </w:r>
      <w:r w:rsidR="007278A8" w:rsidRPr="007112E3">
        <w:rPr>
          <w:rFonts w:cs="Times New Roman"/>
          <w:bCs/>
          <w:sz w:val="26"/>
          <w:szCs w:val="26"/>
        </w:rPr>
        <w:t>0)</w:t>
      </w:r>
      <w:r w:rsidRPr="007112E3">
        <w:rPr>
          <w:rFonts w:cs="Times New Roman"/>
          <w:bCs/>
          <w:sz w:val="26"/>
          <w:szCs w:val="26"/>
        </w:rPr>
        <w:t xml:space="preserve">, </w:t>
      </w:r>
    </w:p>
    <w:p w:rsidR="004B6398" w:rsidRDefault="00096ECF" w:rsidP="00630D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и рассчитываются с учетом положений </w:t>
      </w:r>
      <w:hyperlink r:id="rId11" w:history="1">
        <w:r w:rsidRPr="007112E3">
          <w:rPr>
            <w:rFonts w:cs="Times New Roman"/>
            <w:bCs/>
            <w:sz w:val="26"/>
            <w:szCs w:val="26"/>
          </w:rPr>
          <w:t xml:space="preserve">статей </w:t>
        </w:r>
      </w:hyperlink>
      <w:r w:rsidR="00F05489" w:rsidRPr="00F05489">
        <w:rPr>
          <w:rFonts w:cs="Times New Roman"/>
          <w:bCs/>
          <w:sz w:val="26"/>
          <w:szCs w:val="26"/>
        </w:rPr>
        <w:t>69.1, 69.2, 70, 74.1, 78, 78.1, 78.2, 79, 80, 81, 179.4, 184.1</w:t>
      </w:r>
      <w:r w:rsidR="00F05489">
        <w:rPr>
          <w:rFonts w:cs="Times New Roman"/>
          <w:bCs/>
          <w:sz w:val="26"/>
          <w:szCs w:val="26"/>
        </w:rPr>
        <w:t xml:space="preserve"> </w:t>
      </w:r>
      <w:r w:rsidRPr="007112E3">
        <w:rPr>
          <w:rFonts w:cs="Times New Roman"/>
          <w:bCs/>
          <w:sz w:val="26"/>
          <w:szCs w:val="26"/>
        </w:rPr>
        <w:t>Бюджетного кодекса Российской Федерации.</w:t>
      </w:r>
    </w:p>
    <w:p w:rsidR="004B6398" w:rsidRPr="004B6398" w:rsidRDefault="004B6398" w:rsidP="00630D70">
      <w:pPr>
        <w:pStyle w:val="a6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4B6398">
        <w:rPr>
          <w:bCs/>
          <w:sz w:val="26"/>
          <w:szCs w:val="26"/>
        </w:rPr>
        <w:t xml:space="preserve">Планирование бюджетных ассигнований производится раздельно по бюджетным ассигнованиям на исполнение действующих расходных обязательств и принимаемых обязательств. Планирование бюджетных ассигнований на исполнение действующих расходных обязательств и принимаемых обязательств осуществляется на основе принципа </w:t>
      </w:r>
      <w:r w:rsidRPr="004B6398">
        <w:rPr>
          <w:bCs/>
          <w:sz w:val="26"/>
          <w:szCs w:val="26"/>
        </w:rPr>
        <w:lastRenderedPageBreak/>
        <w:t xml:space="preserve">приоритетного исполнения действующих расходных обязательств в соответствии с основными направлениями бюджетной политики </w:t>
      </w:r>
      <w:proofErr w:type="spellStart"/>
      <w:r w:rsidR="003E7E88">
        <w:rPr>
          <w:bCs/>
          <w:sz w:val="26"/>
          <w:szCs w:val="26"/>
        </w:rPr>
        <w:t>Любимского</w:t>
      </w:r>
      <w:proofErr w:type="spellEnd"/>
      <w:r w:rsidR="003E7E88">
        <w:rPr>
          <w:bCs/>
          <w:sz w:val="26"/>
          <w:szCs w:val="26"/>
        </w:rPr>
        <w:t xml:space="preserve"> муниципального района</w:t>
      </w:r>
      <w:r w:rsidRPr="004B6398">
        <w:rPr>
          <w:bCs/>
          <w:sz w:val="26"/>
          <w:szCs w:val="26"/>
        </w:rPr>
        <w:t xml:space="preserve">. </w:t>
      </w:r>
    </w:p>
    <w:p w:rsidR="004B6398" w:rsidRPr="004B6398" w:rsidRDefault="004B6398" w:rsidP="00630D70">
      <w:pPr>
        <w:pStyle w:val="a7"/>
        <w:ind w:left="0" w:right="0" w:firstLine="567"/>
        <w:jc w:val="both"/>
        <w:rPr>
          <w:bCs/>
          <w:szCs w:val="26"/>
        </w:rPr>
      </w:pPr>
      <w:r w:rsidRPr="004B6398">
        <w:rPr>
          <w:bCs/>
          <w:szCs w:val="26"/>
        </w:rPr>
        <w:t>Принимаемые обязательства планируются при наличии соответствующих собственных доходов и источников финансирования дефицита и (или) при сокращении объемов бюджетных ассигнований на исполнение действующих расходных обязательств. К принимаемым обязательствам относятся:</w:t>
      </w:r>
    </w:p>
    <w:p w:rsidR="004B6398" w:rsidRPr="004B6398" w:rsidRDefault="004B6398" w:rsidP="00630D70">
      <w:pPr>
        <w:pStyle w:val="a6"/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4B6398">
        <w:rPr>
          <w:rFonts w:eastAsia="Times New Roman"/>
          <w:bCs/>
          <w:sz w:val="26"/>
          <w:szCs w:val="26"/>
          <w:lang w:eastAsia="ru-RU"/>
        </w:rPr>
        <w:t>- новые обязательства по социальному обеспечению населения;</w:t>
      </w:r>
    </w:p>
    <w:p w:rsidR="004B6398" w:rsidRPr="00C73E2A" w:rsidRDefault="004B6398" w:rsidP="00630D70">
      <w:pPr>
        <w:pStyle w:val="a6"/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4B6398">
        <w:rPr>
          <w:rFonts w:eastAsia="Times New Roman"/>
          <w:bCs/>
          <w:sz w:val="26"/>
          <w:szCs w:val="26"/>
          <w:lang w:eastAsia="ru-RU"/>
        </w:rPr>
        <w:t xml:space="preserve">- увеличение обязательств по социальному обеспечению населения в связи </w:t>
      </w:r>
      <w:r w:rsidRPr="00C73E2A">
        <w:rPr>
          <w:rFonts w:eastAsia="Times New Roman"/>
          <w:bCs/>
          <w:sz w:val="26"/>
          <w:szCs w:val="26"/>
          <w:lang w:eastAsia="ru-RU"/>
        </w:rPr>
        <w:t>расширением категорий получателей;</w:t>
      </w:r>
    </w:p>
    <w:p w:rsidR="004B6398" w:rsidRPr="00C73E2A" w:rsidRDefault="004B6398" w:rsidP="00630D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3E2A">
        <w:rPr>
          <w:rFonts w:ascii="Times New Roman" w:eastAsia="Times New Roman" w:hAnsi="Times New Roman"/>
          <w:bCs/>
          <w:sz w:val="26"/>
          <w:szCs w:val="26"/>
          <w:lang w:eastAsia="ru-RU"/>
        </w:rPr>
        <w:t>- </w:t>
      </w:r>
      <w:r w:rsidRPr="00C73E2A">
        <w:rPr>
          <w:rFonts w:ascii="Times New Roman" w:hAnsi="Times New Roman" w:cs="Times New Roman"/>
          <w:sz w:val="26"/>
          <w:szCs w:val="26"/>
          <w:lang w:eastAsia="ru-RU"/>
        </w:rPr>
        <w:t xml:space="preserve">обязательства по обеспечению деятельности вновь созданных муниципальных казенных учреждений, органов </w:t>
      </w:r>
      <w:r w:rsidR="003E7E88" w:rsidRPr="00C73E2A">
        <w:rPr>
          <w:rFonts w:ascii="Times New Roman" w:hAnsi="Times New Roman" w:cs="Times New Roman"/>
          <w:sz w:val="26"/>
          <w:szCs w:val="26"/>
          <w:lang w:eastAsia="ru-RU"/>
        </w:rPr>
        <w:t>местного</w:t>
      </w:r>
      <w:r w:rsidRPr="00C73E2A">
        <w:rPr>
          <w:rFonts w:ascii="Times New Roman" w:hAnsi="Times New Roman" w:cs="Times New Roman"/>
          <w:sz w:val="26"/>
          <w:szCs w:val="26"/>
          <w:lang w:eastAsia="ru-RU"/>
        </w:rPr>
        <w:t xml:space="preserve"> самоуправления, структурных подразделений </w:t>
      </w:r>
      <w:r w:rsidR="003E7E88" w:rsidRPr="00C73E2A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C73E2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B6398" w:rsidRPr="004B6398" w:rsidRDefault="004B6398" w:rsidP="00630D7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3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новые обязательства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4B6398" w:rsidRPr="004B6398" w:rsidRDefault="004B6398" w:rsidP="00630D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4B6398">
        <w:rPr>
          <w:rFonts w:eastAsia="Times New Roman"/>
          <w:bCs/>
          <w:sz w:val="26"/>
          <w:szCs w:val="26"/>
          <w:lang w:eastAsia="ru-RU"/>
        </w:rPr>
        <w:t>- бюджетные инвестиции в новые объекты капитального строительства и (или) недвижимого имущества.</w:t>
      </w:r>
    </w:p>
    <w:p w:rsidR="00A856AD" w:rsidRPr="007112E3" w:rsidRDefault="00A856AD" w:rsidP="00630D70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Для планирования бюджетных ассигнований используются следующие методы:</w:t>
      </w:r>
    </w:p>
    <w:p w:rsidR="00A856AD" w:rsidRPr="007112E3" w:rsidRDefault="00A856AD" w:rsidP="00630D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а) нормативный метод - расчет объема бюджетн</w:t>
      </w:r>
      <w:r w:rsidR="00BB54CC" w:rsidRPr="007112E3">
        <w:rPr>
          <w:rFonts w:cs="Times New Roman"/>
          <w:bCs/>
          <w:sz w:val="26"/>
          <w:szCs w:val="26"/>
        </w:rPr>
        <w:t>ых</w:t>
      </w:r>
      <w:r w:rsidRPr="007112E3">
        <w:rPr>
          <w:rFonts w:cs="Times New Roman"/>
          <w:bCs/>
          <w:sz w:val="26"/>
          <w:szCs w:val="26"/>
        </w:rPr>
        <w:t xml:space="preserve"> ассигновани</w:t>
      </w:r>
      <w:r w:rsidR="00BB54CC" w:rsidRPr="007112E3">
        <w:rPr>
          <w:rFonts w:cs="Times New Roman"/>
          <w:bCs/>
          <w:sz w:val="26"/>
          <w:szCs w:val="26"/>
        </w:rPr>
        <w:t>й</w:t>
      </w:r>
      <w:r w:rsidRPr="007112E3">
        <w:rPr>
          <w:rFonts w:cs="Times New Roman"/>
          <w:bCs/>
          <w:sz w:val="26"/>
          <w:szCs w:val="26"/>
        </w:rPr>
        <w:t xml:space="preserve"> на основе нормативов, утвержденных в соответствующих нормативных правовых актах, по формуле:</w:t>
      </w:r>
    </w:p>
    <w:p w:rsidR="00A856AD" w:rsidRPr="007112E3" w:rsidRDefault="00A856AD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БА=</w:t>
      </w:r>
      <w:r w:rsidR="003E7E88">
        <w:rPr>
          <w:rFonts w:cs="Times New Roman"/>
          <w:bCs/>
          <w:sz w:val="26"/>
          <w:szCs w:val="26"/>
          <w:lang w:val="en-US"/>
        </w:rPr>
        <w:t>N</w:t>
      </w:r>
      <w:r w:rsidRPr="007112E3">
        <w:rPr>
          <w:rFonts w:cs="Times New Roman"/>
          <w:bCs/>
          <w:sz w:val="26"/>
          <w:szCs w:val="26"/>
        </w:rPr>
        <w:t xml:space="preserve"> x K, где</w:t>
      </w:r>
    </w:p>
    <w:p w:rsidR="00A856AD" w:rsidRPr="007112E3" w:rsidRDefault="00A856AD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БА - объем </w:t>
      </w:r>
      <w:r w:rsidR="00BB54CC" w:rsidRPr="007112E3">
        <w:rPr>
          <w:rFonts w:cs="Times New Roman"/>
          <w:bCs/>
          <w:sz w:val="26"/>
          <w:szCs w:val="26"/>
        </w:rPr>
        <w:t>бюджетных ассигнований</w:t>
      </w:r>
      <w:r w:rsidRPr="007112E3">
        <w:rPr>
          <w:rFonts w:cs="Times New Roman"/>
          <w:bCs/>
          <w:sz w:val="26"/>
          <w:szCs w:val="26"/>
        </w:rPr>
        <w:t>;</w:t>
      </w:r>
    </w:p>
    <w:p w:rsidR="00A856AD" w:rsidRPr="007112E3" w:rsidRDefault="003E7E88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lang w:val="en-US"/>
        </w:rPr>
        <w:t>N</w:t>
      </w:r>
      <w:r w:rsidR="00A856AD" w:rsidRPr="007112E3">
        <w:rPr>
          <w:rFonts w:cs="Times New Roman"/>
          <w:bCs/>
          <w:sz w:val="26"/>
          <w:szCs w:val="26"/>
        </w:rPr>
        <w:t xml:space="preserve"> - </w:t>
      </w:r>
      <w:proofErr w:type="gramStart"/>
      <w:r w:rsidR="00A856AD" w:rsidRPr="007112E3">
        <w:rPr>
          <w:rFonts w:cs="Times New Roman"/>
          <w:bCs/>
          <w:sz w:val="26"/>
          <w:szCs w:val="26"/>
        </w:rPr>
        <w:t>норматив</w:t>
      </w:r>
      <w:proofErr w:type="gramEnd"/>
      <w:r w:rsidR="00A856AD" w:rsidRPr="007112E3">
        <w:rPr>
          <w:rFonts w:cs="Times New Roman"/>
          <w:bCs/>
          <w:sz w:val="26"/>
          <w:szCs w:val="26"/>
        </w:rPr>
        <w:t xml:space="preserve"> расходов на одно расходно</w:t>
      </w:r>
      <w:r w:rsidR="007A380D" w:rsidRPr="007112E3">
        <w:rPr>
          <w:rFonts w:cs="Times New Roman"/>
          <w:bCs/>
          <w:sz w:val="26"/>
          <w:szCs w:val="26"/>
        </w:rPr>
        <w:t>е</w:t>
      </w:r>
      <w:r w:rsidR="00A856AD" w:rsidRPr="007112E3">
        <w:rPr>
          <w:rFonts w:cs="Times New Roman"/>
          <w:bCs/>
          <w:sz w:val="26"/>
          <w:szCs w:val="26"/>
        </w:rPr>
        <w:t xml:space="preserve"> обязательств</w:t>
      </w:r>
      <w:r w:rsidR="007A380D" w:rsidRPr="007112E3">
        <w:rPr>
          <w:rFonts w:cs="Times New Roman"/>
          <w:bCs/>
          <w:sz w:val="26"/>
          <w:szCs w:val="26"/>
        </w:rPr>
        <w:t>о</w:t>
      </w:r>
      <w:r w:rsidR="00A856AD" w:rsidRPr="007112E3">
        <w:rPr>
          <w:rFonts w:cs="Times New Roman"/>
          <w:bCs/>
          <w:sz w:val="26"/>
          <w:szCs w:val="26"/>
        </w:rPr>
        <w:t xml:space="preserve"> (части расходного обязательства);</w:t>
      </w:r>
    </w:p>
    <w:p w:rsidR="00A856AD" w:rsidRPr="007112E3" w:rsidRDefault="00A856AD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K - планируемая (прогнозируемая) численность условных носителей расходного обязательства (ед.) в соответствующем год</w:t>
      </w:r>
      <w:r w:rsidR="000F2030" w:rsidRPr="007112E3">
        <w:rPr>
          <w:rFonts w:cs="Times New Roman"/>
          <w:bCs/>
          <w:sz w:val="26"/>
          <w:szCs w:val="26"/>
        </w:rPr>
        <w:t>у;</w:t>
      </w:r>
    </w:p>
    <w:p w:rsidR="00A856AD" w:rsidRPr="007112E3" w:rsidRDefault="00A856AD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б) метод индексации - расчет объема </w:t>
      </w:r>
      <w:r w:rsidR="00BA6BA7" w:rsidRPr="007112E3">
        <w:rPr>
          <w:rFonts w:cs="Times New Roman"/>
          <w:bCs/>
          <w:sz w:val="26"/>
          <w:szCs w:val="26"/>
        </w:rPr>
        <w:t xml:space="preserve">бюджетных ассигнований </w:t>
      </w:r>
      <w:r w:rsidRPr="007112E3">
        <w:rPr>
          <w:rFonts w:cs="Times New Roman"/>
          <w:bCs/>
          <w:sz w:val="26"/>
          <w:szCs w:val="26"/>
        </w:rPr>
        <w:t>путем индексации на уровень инфляции (индекс потребительских цен декабрь к декабрю) или иной коэффициент изменения по формуле:</w:t>
      </w:r>
    </w:p>
    <w:p w:rsidR="00A856AD" w:rsidRPr="007112E3" w:rsidRDefault="00A856AD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БА=R x </w:t>
      </w:r>
      <w:r w:rsidR="003E7E88">
        <w:rPr>
          <w:rFonts w:cs="Times New Roman"/>
          <w:bCs/>
          <w:sz w:val="26"/>
          <w:szCs w:val="26"/>
          <w:lang w:val="en-US"/>
        </w:rPr>
        <w:t>k</w:t>
      </w:r>
      <w:r w:rsidRPr="007112E3">
        <w:rPr>
          <w:rFonts w:cs="Times New Roman"/>
          <w:bCs/>
          <w:sz w:val="26"/>
          <w:szCs w:val="26"/>
        </w:rPr>
        <w:t>, где</w:t>
      </w:r>
    </w:p>
    <w:p w:rsidR="00A856AD" w:rsidRPr="007112E3" w:rsidRDefault="00A856AD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БА - объем </w:t>
      </w:r>
      <w:r w:rsidR="00BA6BA7" w:rsidRPr="007112E3">
        <w:rPr>
          <w:rFonts w:cs="Times New Roman"/>
          <w:bCs/>
          <w:sz w:val="26"/>
          <w:szCs w:val="26"/>
        </w:rPr>
        <w:t>бюджетных ассигнований</w:t>
      </w:r>
      <w:r w:rsidRPr="007112E3">
        <w:rPr>
          <w:rFonts w:cs="Times New Roman"/>
          <w:bCs/>
          <w:sz w:val="26"/>
          <w:szCs w:val="26"/>
        </w:rPr>
        <w:t>;</w:t>
      </w:r>
    </w:p>
    <w:p w:rsidR="00A856AD" w:rsidRPr="007112E3" w:rsidRDefault="009E6C4F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lang w:val="en-US"/>
        </w:rPr>
        <w:t>R</w:t>
      </w:r>
      <w:r w:rsidR="00A856AD" w:rsidRPr="007112E3">
        <w:rPr>
          <w:rFonts w:cs="Times New Roman"/>
          <w:bCs/>
          <w:sz w:val="26"/>
          <w:szCs w:val="26"/>
        </w:rPr>
        <w:t xml:space="preserve"> - </w:t>
      </w:r>
      <w:proofErr w:type="gramStart"/>
      <w:r w:rsidR="00A856AD" w:rsidRPr="007112E3">
        <w:rPr>
          <w:rFonts w:cs="Times New Roman"/>
          <w:bCs/>
          <w:sz w:val="26"/>
          <w:szCs w:val="26"/>
        </w:rPr>
        <w:t>объем</w:t>
      </w:r>
      <w:proofErr w:type="gramEnd"/>
      <w:r w:rsidR="00A856AD" w:rsidRPr="007112E3">
        <w:rPr>
          <w:rFonts w:cs="Times New Roman"/>
          <w:bCs/>
          <w:sz w:val="26"/>
          <w:szCs w:val="26"/>
        </w:rPr>
        <w:t xml:space="preserve"> расходов в году, предшествующем планируемому;</w:t>
      </w:r>
    </w:p>
    <w:p w:rsidR="00A856AD" w:rsidRPr="007112E3" w:rsidRDefault="009E6C4F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lang w:val="en-US"/>
        </w:rPr>
        <w:t>k</w:t>
      </w:r>
      <w:r w:rsidR="00A856AD" w:rsidRPr="007112E3">
        <w:rPr>
          <w:rFonts w:cs="Times New Roman"/>
          <w:bCs/>
          <w:sz w:val="26"/>
          <w:szCs w:val="26"/>
        </w:rPr>
        <w:t xml:space="preserve"> - </w:t>
      </w:r>
      <w:proofErr w:type="gramStart"/>
      <w:r w:rsidR="00A856AD" w:rsidRPr="007112E3">
        <w:rPr>
          <w:rFonts w:cs="Times New Roman"/>
          <w:bCs/>
          <w:sz w:val="26"/>
          <w:szCs w:val="26"/>
        </w:rPr>
        <w:t>коэффициент</w:t>
      </w:r>
      <w:proofErr w:type="gramEnd"/>
      <w:r w:rsidR="00A856AD" w:rsidRPr="007112E3">
        <w:rPr>
          <w:rFonts w:cs="Times New Roman"/>
          <w:bCs/>
          <w:sz w:val="26"/>
          <w:szCs w:val="26"/>
        </w:rPr>
        <w:t xml:space="preserve"> индексации или изменения объема расходов в планируемом году по сравнению с предыдущим годом;</w:t>
      </w:r>
    </w:p>
    <w:p w:rsidR="00384F98" w:rsidRPr="007112E3" w:rsidRDefault="00A856AD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в) плановый метод - </w:t>
      </w:r>
      <w:r w:rsidR="00384F98" w:rsidRPr="007112E3">
        <w:rPr>
          <w:rFonts w:cs="Times New Roman"/>
          <w:sz w:val="26"/>
          <w:szCs w:val="26"/>
        </w:rPr>
        <w:t xml:space="preserve">это установление объема </w:t>
      </w:r>
      <w:r w:rsidR="00BA6BA7" w:rsidRPr="007112E3">
        <w:rPr>
          <w:rFonts w:cs="Times New Roman"/>
          <w:bCs/>
          <w:sz w:val="26"/>
          <w:szCs w:val="26"/>
        </w:rPr>
        <w:t>бюджетных ассигнований</w:t>
      </w:r>
      <w:r w:rsidR="00384F98" w:rsidRPr="007112E3">
        <w:rPr>
          <w:rFonts w:cs="Times New Roman"/>
          <w:sz w:val="26"/>
          <w:szCs w:val="26"/>
        </w:rPr>
        <w:t xml:space="preserve"> в соответствии с показателями, указанными в нормативном правовом акте (договоре, паспорте целевой программы), либо в соответствии со сметной стоимостью объекта;</w:t>
      </w:r>
    </w:p>
    <w:p w:rsidR="00A856AD" w:rsidRPr="007112E3" w:rsidRDefault="00A856AD" w:rsidP="00630D7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г) иные методы расчета бюджетных ассигнований, отличные от нормативного метода, метода индексации и планового метода, включая экспертную оценку.</w:t>
      </w:r>
    </w:p>
    <w:p w:rsidR="00315D97" w:rsidRPr="0087603A" w:rsidRDefault="0087603A" w:rsidP="00630D70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87603A">
        <w:rPr>
          <w:bCs/>
          <w:sz w:val="26"/>
          <w:szCs w:val="26"/>
        </w:rPr>
        <w:t xml:space="preserve">При планировании бюджетных ассигнований за основу принимаются бюджетные ассигнования текущего финансового года, утвержденные решением </w:t>
      </w:r>
      <w:r w:rsidR="003E7E88">
        <w:rPr>
          <w:bCs/>
          <w:sz w:val="26"/>
          <w:szCs w:val="26"/>
        </w:rPr>
        <w:t xml:space="preserve">Собрания Представителей </w:t>
      </w:r>
      <w:proofErr w:type="spellStart"/>
      <w:r w:rsidR="003E7E88">
        <w:rPr>
          <w:bCs/>
          <w:sz w:val="26"/>
          <w:szCs w:val="26"/>
        </w:rPr>
        <w:t>Любимского</w:t>
      </w:r>
      <w:proofErr w:type="spellEnd"/>
      <w:r w:rsidR="003E7E88">
        <w:rPr>
          <w:bCs/>
          <w:sz w:val="26"/>
          <w:szCs w:val="26"/>
        </w:rPr>
        <w:t xml:space="preserve"> муниципального р</w:t>
      </w:r>
      <w:r w:rsidR="007B6339">
        <w:rPr>
          <w:bCs/>
          <w:sz w:val="26"/>
          <w:szCs w:val="26"/>
        </w:rPr>
        <w:t>а</w:t>
      </w:r>
      <w:r w:rsidR="003E7E88">
        <w:rPr>
          <w:bCs/>
          <w:sz w:val="26"/>
          <w:szCs w:val="26"/>
        </w:rPr>
        <w:t>й</w:t>
      </w:r>
      <w:r w:rsidR="007B6339">
        <w:rPr>
          <w:bCs/>
          <w:sz w:val="26"/>
          <w:szCs w:val="26"/>
        </w:rPr>
        <w:t>о</w:t>
      </w:r>
      <w:r w:rsidR="003E7E88">
        <w:rPr>
          <w:bCs/>
          <w:sz w:val="26"/>
          <w:szCs w:val="26"/>
        </w:rPr>
        <w:t>на</w:t>
      </w:r>
      <w:r w:rsidRPr="0087603A">
        <w:rPr>
          <w:bCs/>
          <w:sz w:val="26"/>
          <w:szCs w:val="26"/>
        </w:rPr>
        <w:t xml:space="preserve"> о бюджете </w:t>
      </w:r>
      <w:proofErr w:type="spellStart"/>
      <w:r w:rsidR="007B6339">
        <w:rPr>
          <w:bCs/>
          <w:sz w:val="26"/>
          <w:szCs w:val="26"/>
        </w:rPr>
        <w:t>Любимского</w:t>
      </w:r>
      <w:proofErr w:type="spellEnd"/>
      <w:r w:rsidR="007B6339">
        <w:rPr>
          <w:bCs/>
          <w:sz w:val="26"/>
          <w:szCs w:val="26"/>
        </w:rPr>
        <w:t xml:space="preserve"> муниципального района</w:t>
      </w:r>
      <w:r w:rsidRPr="0087603A">
        <w:rPr>
          <w:bCs/>
          <w:sz w:val="26"/>
          <w:szCs w:val="26"/>
        </w:rPr>
        <w:t xml:space="preserve"> на текущий финансовый год в редакции, действующей на момент формирования проекта расходов.</w:t>
      </w:r>
    </w:p>
    <w:p w:rsidR="00315D97" w:rsidRPr="007112E3" w:rsidRDefault="00315D97" w:rsidP="00630D70">
      <w:pPr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Показатели, принятые за основу</w:t>
      </w:r>
      <w:r w:rsidR="0096069D" w:rsidRPr="007112E3">
        <w:rPr>
          <w:rFonts w:cs="Times New Roman"/>
          <w:bCs/>
          <w:sz w:val="26"/>
          <w:szCs w:val="26"/>
        </w:rPr>
        <w:t>, к</w:t>
      </w:r>
      <w:r w:rsidRPr="007112E3">
        <w:rPr>
          <w:rFonts w:cs="Times New Roman"/>
          <w:bCs/>
          <w:sz w:val="26"/>
          <w:szCs w:val="26"/>
        </w:rPr>
        <w:t>орректируются на суммы расходов, возникших в результате структурных и организационных мероприятий в установленных сферах деятельности, а именно:</w:t>
      </w:r>
    </w:p>
    <w:p w:rsidR="00315D97" w:rsidRPr="007112E3" w:rsidRDefault="00315D97" w:rsidP="00630D70">
      <w:pPr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- уменьшаются на суммы:</w:t>
      </w:r>
    </w:p>
    <w:p w:rsidR="00315D97" w:rsidRPr="009E6C4F" w:rsidRDefault="00315D97" w:rsidP="00630D70">
      <w:pPr>
        <w:pStyle w:val="a6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9E6C4F">
        <w:rPr>
          <w:rFonts w:cs="Times New Roman"/>
          <w:bCs/>
          <w:sz w:val="26"/>
          <w:szCs w:val="26"/>
        </w:rPr>
        <w:t>ассигнований, сокращенных по результатам ревизий и тематических проверок;</w:t>
      </w:r>
    </w:p>
    <w:p w:rsidR="00315D97" w:rsidRPr="007112E3" w:rsidRDefault="00315D97" w:rsidP="00630D70">
      <w:pPr>
        <w:pStyle w:val="a6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lastRenderedPageBreak/>
        <w:t>расходов, производимых в текущем году в соответствии с разовыми решениями, срок действия которых ограничен текущим финансовым годом;</w:t>
      </w:r>
    </w:p>
    <w:p w:rsidR="00315D97" w:rsidRPr="007112E3" w:rsidRDefault="00315D97" w:rsidP="00630D70">
      <w:pPr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- увеличиваются на суммы расходов, необходимых для реализации решений, принятых или планируемых к принятию в текущем году и подлежащих учету при уточнении </w:t>
      </w:r>
      <w:r w:rsidR="007B6339">
        <w:rPr>
          <w:rFonts w:cs="Times New Roman"/>
          <w:bCs/>
          <w:sz w:val="26"/>
          <w:szCs w:val="26"/>
        </w:rPr>
        <w:t>местного</w:t>
      </w:r>
      <w:r w:rsidRPr="007112E3">
        <w:rPr>
          <w:rFonts w:cs="Times New Roman"/>
          <w:bCs/>
          <w:sz w:val="26"/>
          <w:szCs w:val="26"/>
        </w:rPr>
        <w:t xml:space="preserve"> бюджета в текущем году в связи </w:t>
      </w:r>
      <w:proofErr w:type="gramStart"/>
      <w:r w:rsidRPr="007112E3">
        <w:rPr>
          <w:rFonts w:cs="Times New Roman"/>
          <w:bCs/>
          <w:sz w:val="26"/>
          <w:szCs w:val="26"/>
        </w:rPr>
        <w:t>с</w:t>
      </w:r>
      <w:proofErr w:type="gramEnd"/>
      <w:r w:rsidRPr="007112E3">
        <w:rPr>
          <w:rFonts w:cs="Times New Roman"/>
          <w:bCs/>
          <w:sz w:val="26"/>
          <w:szCs w:val="26"/>
        </w:rPr>
        <w:t>:</w:t>
      </w:r>
    </w:p>
    <w:p w:rsidR="00315D97" w:rsidRPr="007112E3" w:rsidRDefault="00315D97" w:rsidP="00630D70">
      <w:pPr>
        <w:pStyle w:val="a6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 xml:space="preserve">увеличением количественных показателей по сравнению с показателями, учтенными в составе </w:t>
      </w:r>
      <w:r w:rsidR="007B6339">
        <w:rPr>
          <w:rFonts w:cs="Times New Roman"/>
          <w:bCs/>
          <w:sz w:val="26"/>
          <w:szCs w:val="26"/>
        </w:rPr>
        <w:t>местного</w:t>
      </w:r>
      <w:r w:rsidRPr="007112E3">
        <w:rPr>
          <w:rFonts w:cs="Times New Roman"/>
          <w:bCs/>
          <w:sz w:val="26"/>
          <w:szCs w:val="26"/>
        </w:rPr>
        <w:t xml:space="preserve"> бюджета на текущий финансовый год;</w:t>
      </w:r>
    </w:p>
    <w:p w:rsidR="00315D97" w:rsidRPr="007112E3" w:rsidRDefault="00315D97" w:rsidP="00630D70">
      <w:pPr>
        <w:pStyle w:val="a6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иными расходными обязательствами, установленными нормативными правовыми актами, принятыми в течение текущего финансового года;</w:t>
      </w:r>
    </w:p>
    <w:p w:rsidR="0058714B" w:rsidRPr="007112E3" w:rsidRDefault="00315D97" w:rsidP="00630D70">
      <w:pPr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- пересчитываются</w:t>
      </w:r>
      <w:r w:rsidR="0058714B" w:rsidRPr="007112E3">
        <w:rPr>
          <w:rFonts w:cs="Times New Roman"/>
          <w:bCs/>
          <w:sz w:val="26"/>
          <w:szCs w:val="26"/>
        </w:rPr>
        <w:t>:</w:t>
      </w:r>
    </w:p>
    <w:p w:rsidR="00315D97" w:rsidRPr="007112E3" w:rsidRDefault="00315D97" w:rsidP="00630D70">
      <w:pPr>
        <w:pStyle w:val="a6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 w:rsidRPr="007112E3">
        <w:rPr>
          <w:rFonts w:cs="Times New Roman"/>
          <w:bCs/>
          <w:sz w:val="26"/>
          <w:szCs w:val="26"/>
        </w:rPr>
        <w:t>до годовой потребности в части расходов по решениям, реализация которых осуществляется не с н</w:t>
      </w:r>
      <w:r w:rsidR="0058714B" w:rsidRPr="007112E3">
        <w:rPr>
          <w:rFonts w:cs="Times New Roman"/>
          <w:bCs/>
          <w:sz w:val="26"/>
          <w:szCs w:val="26"/>
        </w:rPr>
        <w:t>ачала текущего финансового года;</w:t>
      </w:r>
    </w:p>
    <w:p w:rsidR="0058714B" w:rsidRPr="007112E3" w:rsidRDefault="00E45365" w:rsidP="00630D70">
      <w:pPr>
        <w:pStyle w:val="a6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в </w:t>
      </w:r>
      <w:r w:rsidR="0058714B" w:rsidRPr="007112E3">
        <w:rPr>
          <w:rFonts w:cs="Times New Roman"/>
          <w:bCs/>
          <w:sz w:val="26"/>
          <w:szCs w:val="26"/>
        </w:rPr>
        <w:t>соответствующих объемах в случае изменения состава и (или) полномочий</w:t>
      </w:r>
      <w:r w:rsidR="0058714B" w:rsidRPr="007112E3">
        <w:rPr>
          <w:rFonts w:eastAsia="Times New Roman" w:cs="Times New Roman"/>
          <w:sz w:val="26"/>
          <w:szCs w:val="26"/>
          <w:lang w:eastAsia="ru-RU"/>
        </w:rPr>
        <w:t xml:space="preserve"> (функций) ГРБС</w:t>
      </w:r>
      <w:r w:rsidR="0058714B" w:rsidRPr="007112E3">
        <w:rPr>
          <w:rFonts w:cs="Times New Roman"/>
          <w:bCs/>
          <w:sz w:val="26"/>
          <w:szCs w:val="26"/>
        </w:rPr>
        <w:t>.</w:t>
      </w:r>
    </w:p>
    <w:p w:rsidR="004E5B17" w:rsidRPr="006533D5" w:rsidRDefault="006533D5" w:rsidP="00630D7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gramStart"/>
      <w:r w:rsidRPr="006533D5">
        <w:rPr>
          <w:bCs/>
          <w:sz w:val="26"/>
          <w:szCs w:val="26"/>
        </w:rPr>
        <w:t xml:space="preserve">Объем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планируется на основании проекта нормативных затрат на оказание муниципальных услуг и затрат, связанных с выполнением работ, определяемых в соответствии с порядком формирования и финансового обеспечения выполнения муниципального задания на оказание муниципальных услуг (выполнение работ), утвержденным постановлением </w:t>
      </w:r>
      <w:r w:rsidR="007B6339">
        <w:rPr>
          <w:bCs/>
          <w:sz w:val="26"/>
          <w:szCs w:val="26"/>
        </w:rPr>
        <w:t xml:space="preserve">Администрации </w:t>
      </w:r>
      <w:proofErr w:type="spellStart"/>
      <w:r w:rsidR="007B6339">
        <w:rPr>
          <w:bCs/>
          <w:sz w:val="26"/>
          <w:szCs w:val="26"/>
        </w:rPr>
        <w:t>Любимского</w:t>
      </w:r>
      <w:proofErr w:type="spellEnd"/>
      <w:r w:rsidR="007B6339">
        <w:rPr>
          <w:bCs/>
          <w:sz w:val="26"/>
          <w:szCs w:val="26"/>
        </w:rPr>
        <w:t xml:space="preserve"> муниципального района</w:t>
      </w:r>
      <w:r w:rsidRPr="006533D5">
        <w:rPr>
          <w:bCs/>
          <w:sz w:val="26"/>
          <w:szCs w:val="26"/>
        </w:rPr>
        <w:t xml:space="preserve"> от </w:t>
      </w:r>
      <w:r w:rsidR="007B6339">
        <w:rPr>
          <w:bCs/>
          <w:sz w:val="26"/>
          <w:szCs w:val="26"/>
        </w:rPr>
        <w:t>17.02.2016</w:t>
      </w:r>
      <w:proofErr w:type="gramEnd"/>
      <w:r w:rsidRPr="006533D5">
        <w:rPr>
          <w:bCs/>
          <w:sz w:val="26"/>
          <w:szCs w:val="26"/>
        </w:rPr>
        <w:t xml:space="preserve"> № </w:t>
      </w:r>
      <w:r w:rsidR="007B6339">
        <w:rPr>
          <w:bCs/>
          <w:sz w:val="26"/>
          <w:szCs w:val="26"/>
        </w:rPr>
        <w:t>09-0241/16</w:t>
      </w:r>
      <w:r w:rsidRPr="006533D5">
        <w:rPr>
          <w:bCs/>
          <w:sz w:val="26"/>
          <w:szCs w:val="26"/>
        </w:rPr>
        <w:t>, а также с учетом принципов, определенных настоящим Порядком.</w:t>
      </w:r>
    </w:p>
    <w:p w:rsidR="0041099F" w:rsidRPr="007112E3" w:rsidRDefault="0041099F" w:rsidP="00630D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7112E3">
        <w:rPr>
          <w:rFonts w:cs="Times New Roman"/>
          <w:sz w:val="26"/>
          <w:szCs w:val="26"/>
        </w:rPr>
        <w:t xml:space="preserve">Объем бюджетных ассигнований </w:t>
      </w:r>
      <w:r w:rsidR="008D40E8" w:rsidRPr="007112E3">
        <w:rPr>
          <w:rFonts w:cs="Times New Roman"/>
          <w:sz w:val="26"/>
          <w:szCs w:val="26"/>
        </w:rPr>
        <w:t xml:space="preserve">на предоставление субсидии муниципальным бюджетным и автономным учреждениям </w:t>
      </w:r>
      <w:r w:rsidRPr="007112E3">
        <w:rPr>
          <w:rFonts w:cs="Times New Roman"/>
          <w:sz w:val="26"/>
          <w:szCs w:val="26"/>
        </w:rPr>
        <w:t xml:space="preserve">на иные цели </w:t>
      </w:r>
      <w:r w:rsidR="009330B9" w:rsidRPr="007112E3">
        <w:rPr>
          <w:rFonts w:cs="Times New Roman"/>
          <w:sz w:val="26"/>
          <w:szCs w:val="26"/>
        </w:rPr>
        <w:t xml:space="preserve">в части средств </w:t>
      </w:r>
      <w:r w:rsidR="007B6339">
        <w:rPr>
          <w:rFonts w:cs="Times New Roman"/>
          <w:sz w:val="26"/>
          <w:szCs w:val="26"/>
        </w:rPr>
        <w:t>местного</w:t>
      </w:r>
      <w:r w:rsidR="009330B9" w:rsidRPr="007112E3">
        <w:rPr>
          <w:rFonts w:cs="Times New Roman"/>
          <w:sz w:val="26"/>
          <w:szCs w:val="26"/>
        </w:rPr>
        <w:t xml:space="preserve"> бюджета </w:t>
      </w:r>
      <w:r w:rsidRPr="007112E3">
        <w:rPr>
          <w:rFonts w:cs="Times New Roman"/>
          <w:sz w:val="26"/>
          <w:szCs w:val="26"/>
        </w:rPr>
        <w:t xml:space="preserve">планируется </w:t>
      </w:r>
      <w:r w:rsidR="00AD6915" w:rsidRPr="007112E3">
        <w:rPr>
          <w:rFonts w:cs="Times New Roman"/>
          <w:sz w:val="26"/>
          <w:szCs w:val="26"/>
        </w:rPr>
        <w:t>при наличии</w:t>
      </w:r>
      <w:r w:rsidR="00F65223" w:rsidRPr="007112E3">
        <w:rPr>
          <w:rFonts w:cs="Times New Roman"/>
          <w:sz w:val="26"/>
          <w:szCs w:val="26"/>
        </w:rPr>
        <w:t xml:space="preserve"> потребности </w:t>
      </w:r>
      <w:r w:rsidR="00F65223" w:rsidRPr="009E6C4F">
        <w:rPr>
          <w:rFonts w:cs="Times New Roman"/>
          <w:sz w:val="26"/>
          <w:szCs w:val="26"/>
        </w:rPr>
        <w:t>не выше уровня текущего года</w:t>
      </w:r>
      <w:r w:rsidRPr="007112E3">
        <w:rPr>
          <w:rFonts w:cs="Times New Roman"/>
          <w:sz w:val="26"/>
          <w:szCs w:val="26"/>
        </w:rPr>
        <w:t xml:space="preserve">, за исключением бюджетных ассигнований, производимых в соответствии с решениями, срок действия которых ограничен текущим </w:t>
      </w:r>
      <w:r w:rsidR="009330B9" w:rsidRPr="007112E3">
        <w:rPr>
          <w:rFonts w:cs="Times New Roman"/>
          <w:sz w:val="26"/>
          <w:szCs w:val="26"/>
        </w:rPr>
        <w:t xml:space="preserve">финансовым </w:t>
      </w:r>
      <w:r w:rsidRPr="007112E3">
        <w:rPr>
          <w:rFonts w:cs="Times New Roman"/>
          <w:sz w:val="26"/>
          <w:szCs w:val="26"/>
        </w:rPr>
        <w:t>годом.</w:t>
      </w:r>
    </w:p>
    <w:p w:rsidR="00E514AB" w:rsidRPr="007112E3" w:rsidRDefault="00AF4CDE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6"/>
          <w:szCs w:val="26"/>
        </w:rPr>
      </w:pPr>
      <w:r w:rsidRPr="007112E3">
        <w:rPr>
          <w:rFonts w:cs="Times New Roman"/>
          <w:sz w:val="26"/>
          <w:szCs w:val="26"/>
        </w:rPr>
        <w:t>Объем бюджетных ассигнований на предоставление субсидии муниципальным бюд</w:t>
      </w:r>
      <w:r w:rsidR="002A43E9">
        <w:rPr>
          <w:rFonts w:cs="Times New Roman"/>
          <w:sz w:val="26"/>
          <w:szCs w:val="26"/>
        </w:rPr>
        <w:t>жетным и автономным учреждениям</w:t>
      </w:r>
      <w:r w:rsidR="002A43E9" w:rsidRPr="002A43E9">
        <w:rPr>
          <w:rFonts w:cs="Times New Roman"/>
          <w:sz w:val="26"/>
          <w:szCs w:val="26"/>
        </w:rPr>
        <w:t>, муниципальным унитарным предприятиям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  <w:r w:rsidR="002A43E9">
        <w:rPr>
          <w:rFonts w:cs="Times New Roman"/>
          <w:sz w:val="26"/>
          <w:szCs w:val="26"/>
        </w:rPr>
        <w:t xml:space="preserve"> </w:t>
      </w:r>
      <w:r w:rsidRPr="007112E3">
        <w:rPr>
          <w:rFonts w:cs="Times New Roman"/>
          <w:sz w:val="26"/>
          <w:szCs w:val="26"/>
        </w:rPr>
        <w:t xml:space="preserve">в части средств </w:t>
      </w:r>
      <w:r w:rsidR="007B6339">
        <w:rPr>
          <w:rFonts w:cs="Times New Roman"/>
          <w:sz w:val="26"/>
          <w:szCs w:val="26"/>
        </w:rPr>
        <w:t>местного</w:t>
      </w:r>
      <w:r w:rsidRPr="007112E3">
        <w:rPr>
          <w:rFonts w:cs="Times New Roman"/>
          <w:sz w:val="26"/>
          <w:szCs w:val="26"/>
        </w:rPr>
        <w:t xml:space="preserve"> бюджета планируется при наличии потребности не выше уровня текущего года.</w:t>
      </w:r>
    </w:p>
    <w:p w:rsidR="00873AC6" w:rsidRPr="007112E3" w:rsidRDefault="00873AC6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4874E4">
        <w:rPr>
          <w:rFonts w:cs="Times New Roman"/>
          <w:sz w:val="26"/>
          <w:szCs w:val="26"/>
        </w:rPr>
        <w:t>Объемы бюджетных ассигнований на социальное обеспечение населения планируются исх</w:t>
      </w:r>
      <w:r w:rsidR="008F6976" w:rsidRPr="004874E4">
        <w:rPr>
          <w:rFonts w:cs="Times New Roman"/>
          <w:sz w:val="26"/>
          <w:szCs w:val="26"/>
        </w:rPr>
        <w:t xml:space="preserve">одя из </w:t>
      </w:r>
      <w:r w:rsidR="007C5ACC" w:rsidRPr="004874E4">
        <w:rPr>
          <w:rFonts w:cs="Times New Roman"/>
          <w:sz w:val="26"/>
          <w:szCs w:val="26"/>
        </w:rPr>
        <w:t xml:space="preserve">установленного </w:t>
      </w:r>
      <w:r w:rsidR="0027702C" w:rsidRPr="004874E4">
        <w:rPr>
          <w:rFonts w:cs="Times New Roman"/>
          <w:sz w:val="26"/>
          <w:szCs w:val="26"/>
        </w:rPr>
        <w:t>размера</w:t>
      </w:r>
      <w:r w:rsidR="008F6976" w:rsidRPr="004874E4">
        <w:rPr>
          <w:rFonts w:cs="Times New Roman"/>
          <w:sz w:val="26"/>
          <w:szCs w:val="26"/>
        </w:rPr>
        <w:t xml:space="preserve"> социальной выплаты и</w:t>
      </w:r>
      <w:r w:rsidRPr="004874E4">
        <w:rPr>
          <w:rFonts w:cs="Times New Roman"/>
          <w:sz w:val="26"/>
          <w:szCs w:val="26"/>
        </w:rPr>
        <w:t xml:space="preserve"> прогнозируемой численности ее получателей.</w:t>
      </w:r>
    </w:p>
    <w:p w:rsidR="0027702C" w:rsidRPr="007112E3" w:rsidRDefault="00873AC6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7112E3">
        <w:rPr>
          <w:rFonts w:cs="Times New Roman"/>
          <w:sz w:val="26"/>
          <w:szCs w:val="26"/>
        </w:rPr>
        <w:t xml:space="preserve">Объемы бюджетных ассигнований на предоставление субсидии юридическим лицам (за исключением субсидий муниципальным учреждениям), индивидуальным предпринимателям, физическим лицам, а также некоммерческим организациям, не являющимся </w:t>
      </w:r>
      <w:r w:rsidR="00464F0C">
        <w:rPr>
          <w:rFonts w:cs="Times New Roman"/>
          <w:sz w:val="26"/>
          <w:szCs w:val="26"/>
        </w:rPr>
        <w:t>муниципальными</w:t>
      </w:r>
      <w:r w:rsidRPr="007112E3">
        <w:rPr>
          <w:rFonts w:cs="Times New Roman"/>
          <w:sz w:val="26"/>
          <w:szCs w:val="26"/>
        </w:rPr>
        <w:t xml:space="preserve"> учреждениями, планируются </w:t>
      </w:r>
      <w:r w:rsidR="00E46F70" w:rsidRPr="007112E3">
        <w:rPr>
          <w:rFonts w:cs="Times New Roman"/>
          <w:sz w:val="26"/>
          <w:szCs w:val="26"/>
        </w:rPr>
        <w:t>при наличии потребности не выше уровня текущего года</w:t>
      </w:r>
      <w:r w:rsidR="0027702C" w:rsidRPr="007112E3">
        <w:rPr>
          <w:rFonts w:cs="Times New Roman"/>
          <w:sz w:val="26"/>
          <w:szCs w:val="26"/>
        </w:rPr>
        <w:t>.</w:t>
      </w:r>
    </w:p>
    <w:p w:rsidR="002C180C" w:rsidRPr="009E6C4F" w:rsidRDefault="002C180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r w:rsidRPr="009E6C4F">
        <w:rPr>
          <w:bCs/>
          <w:sz w:val="26"/>
          <w:szCs w:val="26"/>
        </w:rPr>
        <w:t>Объем бюджетных ассигнований на обслуживание муниципального долга по заключенным муниципальным контрактам (договорам) планируется на основе условий муниципальных контрактов и графиков погашения основной суммы долга. Объем бюджетных ассигнований на обслуживание муниципального долга по планируемым к заключению муниципальным контрактам (договорам) определяется исходя из прогнозируемого размера процентной ставки.</w:t>
      </w:r>
    </w:p>
    <w:p w:rsidR="00BB54CC" w:rsidRPr="007112E3" w:rsidRDefault="00873AC6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6"/>
          <w:szCs w:val="26"/>
        </w:rPr>
      </w:pPr>
      <w:proofErr w:type="gramStart"/>
      <w:r w:rsidRPr="007112E3">
        <w:rPr>
          <w:rFonts w:cs="Times New Roman"/>
          <w:bCs/>
          <w:sz w:val="26"/>
          <w:szCs w:val="26"/>
        </w:rPr>
        <w:lastRenderedPageBreak/>
        <w:t xml:space="preserve">Объем бюджетных ассигнований на </w:t>
      </w:r>
      <w:r w:rsidR="00BB54CC" w:rsidRPr="007112E3">
        <w:rPr>
          <w:rFonts w:cs="Times New Roman"/>
          <w:bCs/>
          <w:sz w:val="26"/>
          <w:szCs w:val="26"/>
        </w:rPr>
        <w:t xml:space="preserve">исполнение судебных актов по обращению взыскания на средства </w:t>
      </w:r>
      <w:r w:rsidR="007B6339">
        <w:rPr>
          <w:rFonts w:cs="Times New Roman"/>
          <w:bCs/>
          <w:sz w:val="26"/>
          <w:szCs w:val="26"/>
        </w:rPr>
        <w:t>местного</w:t>
      </w:r>
      <w:r w:rsidR="00BB54CC" w:rsidRPr="007112E3">
        <w:rPr>
          <w:rFonts w:cs="Times New Roman"/>
          <w:bCs/>
          <w:sz w:val="26"/>
          <w:szCs w:val="26"/>
        </w:rPr>
        <w:t xml:space="preserve"> бюджета по искам к муниципальному образованию - о возмещении вреда, причиненного гражданину или юридическому лицу в результате незаконных действий (бездействия) органов </w:t>
      </w:r>
      <w:r w:rsidR="007B6339">
        <w:rPr>
          <w:rFonts w:cs="Times New Roman"/>
          <w:bCs/>
          <w:sz w:val="26"/>
          <w:szCs w:val="26"/>
        </w:rPr>
        <w:t>местного</w:t>
      </w:r>
      <w:r w:rsidR="00BB54CC" w:rsidRPr="007112E3">
        <w:rPr>
          <w:rFonts w:cs="Times New Roman"/>
          <w:bCs/>
          <w:sz w:val="26"/>
          <w:szCs w:val="26"/>
        </w:rPr>
        <w:t xml:space="preserve"> самоуправления или их должностных лиц, а также по иным искам о взыскании денежных средств за счет средств казны муниципального образования (за исключением судебных актов о взыскании</w:t>
      </w:r>
      <w:proofErr w:type="gramEnd"/>
      <w:r w:rsidR="00BB54CC" w:rsidRPr="007112E3">
        <w:rPr>
          <w:rFonts w:cs="Times New Roman"/>
          <w:bCs/>
          <w:sz w:val="26"/>
          <w:szCs w:val="26"/>
        </w:rPr>
        <w:t xml:space="preserve"> денежных сре</w:t>
      </w:r>
      <w:proofErr w:type="gramStart"/>
      <w:r w:rsidR="00BB54CC" w:rsidRPr="007112E3">
        <w:rPr>
          <w:rFonts w:cs="Times New Roman"/>
          <w:bCs/>
          <w:sz w:val="26"/>
          <w:szCs w:val="26"/>
        </w:rPr>
        <w:t>дств в п</w:t>
      </w:r>
      <w:proofErr w:type="gramEnd"/>
      <w:r w:rsidR="00BB54CC" w:rsidRPr="007112E3">
        <w:rPr>
          <w:rFonts w:cs="Times New Roman"/>
          <w:bCs/>
          <w:sz w:val="26"/>
          <w:szCs w:val="26"/>
        </w:rPr>
        <w:t xml:space="preserve">орядке субсидиарной ответственности </w:t>
      </w:r>
      <w:r w:rsidR="00FF30BD">
        <w:rPr>
          <w:rFonts w:cs="Times New Roman"/>
          <w:bCs/>
          <w:sz w:val="26"/>
          <w:szCs w:val="26"/>
        </w:rPr>
        <w:t>ГРБС</w:t>
      </w:r>
      <w:r w:rsidR="00BB54CC" w:rsidRPr="007112E3">
        <w:rPr>
          <w:rFonts w:cs="Times New Roman"/>
          <w:bCs/>
          <w:sz w:val="26"/>
          <w:szCs w:val="26"/>
        </w:rPr>
        <w:t>), судебных актов о присуждении компенсации за нарушение права на исполнение судебного акта предусматривается не выше уровня текущего финансового года.</w:t>
      </w:r>
    </w:p>
    <w:p w:rsid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 xml:space="preserve">Объем бюджетных ассигнований на обеспечение выполнения функций казенных учреждений включает в себя бюджетные ассигнования на обеспечение деятельности органов </w:t>
      </w:r>
      <w:r w:rsidR="007B6339">
        <w:rPr>
          <w:rFonts w:eastAsia="Times New Roman" w:cs="Times New Roman"/>
          <w:bCs/>
          <w:sz w:val="26"/>
          <w:szCs w:val="26"/>
          <w:lang w:eastAsia="ru-RU"/>
        </w:rPr>
        <w:t>местного</w:t>
      </w:r>
      <w:r w:rsidRPr="0081058C">
        <w:rPr>
          <w:rFonts w:eastAsia="Times New Roman" w:cs="Times New Roman"/>
          <w:bCs/>
          <w:sz w:val="26"/>
          <w:szCs w:val="26"/>
          <w:lang w:eastAsia="ru-RU"/>
        </w:rPr>
        <w:t xml:space="preserve"> самоуправления,  муниципальных казенных учреждений.</w:t>
      </w:r>
    </w:p>
    <w:p w:rsidR="00BA6336" w:rsidRPr="0081058C" w:rsidRDefault="00BA6336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A6336">
        <w:rPr>
          <w:rFonts w:eastAsia="Times New Roman" w:cs="Times New Roman"/>
          <w:bCs/>
          <w:sz w:val="26"/>
          <w:szCs w:val="26"/>
          <w:lang w:eastAsia="ru-RU"/>
        </w:rPr>
        <w:t xml:space="preserve">Объем бюджетных ассигнований на обеспечение деятельности органов </w:t>
      </w:r>
      <w:r w:rsidR="007B6339">
        <w:rPr>
          <w:rFonts w:eastAsia="Times New Roman" w:cs="Times New Roman"/>
          <w:bCs/>
          <w:sz w:val="26"/>
          <w:szCs w:val="26"/>
          <w:lang w:eastAsia="ru-RU"/>
        </w:rPr>
        <w:t xml:space="preserve">местного </w:t>
      </w:r>
      <w:r w:rsidRPr="00BA6336">
        <w:rPr>
          <w:rFonts w:eastAsia="Times New Roman" w:cs="Times New Roman"/>
          <w:bCs/>
          <w:sz w:val="26"/>
          <w:szCs w:val="26"/>
          <w:lang w:eastAsia="ru-RU"/>
        </w:rPr>
        <w:t xml:space="preserve">самоуправления, муниципальных казенных учреждений, определенный в соответствии с настоящим Порядком, не должен превышать нормативные затраты на обеспечение функций главных распорядителей бюджетных средств </w:t>
      </w:r>
      <w:proofErr w:type="spellStart"/>
      <w:r w:rsidR="007B6339">
        <w:rPr>
          <w:rFonts w:eastAsia="Times New Roman" w:cs="Times New Roman"/>
          <w:bCs/>
          <w:sz w:val="26"/>
          <w:szCs w:val="26"/>
          <w:lang w:eastAsia="ru-RU"/>
        </w:rPr>
        <w:t>Любимского</w:t>
      </w:r>
      <w:proofErr w:type="spellEnd"/>
      <w:r w:rsidR="007B6339">
        <w:rPr>
          <w:rFonts w:eastAsia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BA6336">
        <w:rPr>
          <w:rFonts w:eastAsia="Times New Roman" w:cs="Times New Roman"/>
          <w:bCs/>
          <w:sz w:val="26"/>
          <w:szCs w:val="26"/>
          <w:lang w:eastAsia="ru-RU"/>
        </w:rPr>
        <w:t xml:space="preserve"> и подведомственных ему муниципальных казенных учреждений по соответствующим статьям расходов.</w:t>
      </w:r>
    </w:p>
    <w:p w:rsidR="0081058C" w:rsidRP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 xml:space="preserve">Для определения объема бюджетных ассигнований на обеспечение деятельности органов </w:t>
      </w:r>
      <w:r w:rsidR="007B6339">
        <w:rPr>
          <w:rFonts w:eastAsia="Times New Roman" w:cs="Times New Roman"/>
          <w:bCs/>
          <w:sz w:val="26"/>
          <w:szCs w:val="26"/>
          <w:lang w:eastAsia="ru-RU"/>
        </w:rPr>
        <w:t>местного</w:t>
      </w:r>
      <w:r w:rsidRPr="0081058C">
        <w:rPr>
          <w:rFonts w:eastAsia="Times New Roman" w:cs="Times New Roman"/>
          <w:bCs/>
          <w:sz w:val="26"/>
          <w:szCs w:val="26"/>
          <w:lang w:eastAsia="ru-RU"/>
        </w:rPr>
        <w:t xml:space="preserve"> самоуправления, муниципальных казенных учреждений применяются следующие основные принципы планирования бюджетных ассигнований:</w:t>
      </w:r>
    </w:p>
    <w:p w:rsidR="0081058C" w:rsidRP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>- при формировании фондов оплаты труда применяются условия (системы) оплаты труда, установленные муниципальными правовыми актами, и утвержденная штатная численность;</w:t>
      </w:r>
    </w:p>
    <w:p w:rsid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>- начисления на выплаты по оплате труда планируются в соответствии с действующим законодательством;</w:t>
      </w:r>
    </w:p>
    <w:p w:rsidR="00773C50" w:rsidRPr="00773C50" w:rsidRDefault="00773C50" w:rsidP="00630D70">
      <w:pPr>
        <w:tabs>
          <w:tab w:val="left" w:pos="720"/>
          <w:tab w:val="left" w:pos="851"/>
          <w:tab w:val="left" w:pos="900"/>
        </w:tabs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3C50">
        <w:rPr>
          <w:rFonts w:eastAsia="Times New Roman" w:cs="Times New Roman"/>
          <w:bCs/>
          <w:sz w:val="26"/>
          <w:szCs w:val="26"/>
          <w:lang w:eastAsia="ru-RU"/>
        </w:rPr>
        <w:t xml:space="preserve">- расходы на оплату коммунальных услуг планируются исходя из занимаемой площади, </w:t>
      </w:r>
      <w:r w:rsidRPr="00773C50">
        <w:rPr>
          <w:rFonts w:eastAsia="Times New Roman" w:cs="Times New Roman"/>
          <w:sz w:val="26"/>
          <w:szCs w:val="26"/>
          <w:lang w:eastAsia="ru-RU"/>
        </w:rPr>
        <w:t>тарифов на коммунальные услуги, действующих на момент планирования бюджетных ассигнований, доведенных прогнозных индексов роста тарифов,</w:t>
      </w:r>
      <w:r w:rsidRPr="00773C50">
        <w:rPr>
          <w:rFonts w:eastAsia="Times New Roman" w:cs="Times New Roman"/>
          <w:bCs/>
          <w:sz w:val="26"/>
          <w:szCs w:val="26"/>
          <w:lang w:eastAsia="ru-RU"/>
        </w:rPr>
        <w:t xml:space="preserve"> и с учетом фактических объемов потребления коммунальных услуг в отчетном году</w:t>
      </w:r>
      <w:r w:rsidRPr="00773C50">
        <w:rPr>
          <w:rFonts w:eastAsia="Times New Roman" w:cs="Times New Roman"/>
          <w:sz w:val="26"/>
          <w:szCs w:val="26"/>
          <w:lang w:eastAsia="ru-RU"/>
        </w:rPr>
        <w:t>;</w:t>
      </w:r>
    </w:p>
    <w:p w:rsidR="0081058C" w:rsidRP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>- расходы на уплату налогов и сборов планируются в соответствии с действующим законодательством;</w:t>
      </w:r>
    </w:p>
    <w:p w:rsidR="0081058C" w:rsidRPr="00693623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93623">
        <w:rPr>
          <w:rFonts w:eastAsia="Times New Roman" w:cs="Times New Roman"/>
          <w:bCs/>
          <w:sz w:val="26"/>
          <w:szCs w:val="26"/>
          <w:lang w:eastAsia="ru-RU"/>
        </w:rPr>
        <w:t xml:space="preserve">- </w:t>
      </w:r>
      <w:r w:rsidR="00B5166A" w:rsidRPr="00693623">
        <w:rPr>
          <w:rFonts w:eastAsia="Times New Roman" w:cs="Times New Roman"/>
          <w:bCs/>
          <w:sz w:val="26"/>
          <w:szCs w:val="26"/>
          <w:lang w:eastAsia="ru-RU"/>
        </w:rPr>
        <w:t>расходы на оплату услуг связи (за исключением мобильной (сотовой) связи) планируются исходя из обоснованной потребности с применением доведенных прогнозных индексов роста;</w:t>
      </w:r>
    </w:p>
    <w:p w:rsidR="0081058C" w:rsidRP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>- расходы на оплату услуг по охране помещений планируются исходя из фактической потребности в данных услугах</w:t>
      </w:r>
      <w:r w:rsidRPr="0081058C">
        <w:rPr>
          <w:rFonts w:eastAsia="Calibri" w:cs="Times New Roman"/>
        </w:rPr>
        <w:t xml:space="preserve"> </w:t>
      </w:r>
      <w:r w:rsidRPr="0081058C">
        <w:rPr>
          <w:rFonts w:eastAsia="Times New Roman" w:cs="Times New Roman"/>
          <w:bCs/>
          <w:sz w:val="26"/>
          <w:szCs w:val="26"/>
          <w:lang w:eastAsia="ru-RU"/>
        </w:rPr>
        <w:t xml:space="preserve">с применением прогнозного индекса роста потребительских цен; </w:t>
      </w:r>
    </w:p>
    <w:p w:rsidR="0081058C" w:rsidRP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 xml:space="preserve">- расходы на оплату товаров, работ, услуг для </w:t>
      </w:r>
      <w:r w:rsidR="00C93C34">
        <w:rPr>
          <w:rFonts w:eastAsia="Times New Roman" w:cs="Times New Roman"/>
          <w:bCs/>
          <w:sz w:val="26"/>
          <w:szCs w:val="26"/>
          <w:lang w:eastAsia="ru-RU"/>
        </w:rPr>
        <w:t xml:space="preserve">обеспечения </w:t>
      </w:r>
      <w:r w:rsidRPr="0081058C">
        <w:rPr>
          <w:rFonts w:eastAsia="Times New Roman" w:cs="Times New Roman"/>
          <w:bCs/>
          <w:sz w:val="26"/>
          <w:szCs w:val="26"/>
          <w:lang w:eastAsia="ru-RU"/>
        </w:rPr>
        <w:t>муниципальных нужд, в том числе проведение ремонтов зданий и сооружений, планируются при наличии обоснованной потребности без применения коэффициентов роста не выше уровня текущего года.</w:t>
      </w:r>
    </w:p>
    <w:p w:rsidR="006B5B9F" w:rsidRPr="006B5B9F" w:rsidRDefault="006B5B9F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Объем бюджетных ассигнований на осуществление бюджетных инвестиций в форме капитальных вложений в объекты муниципальной собственности планируется при наличии потребности не выше уровня текущего года в соответствии с принятыми решениями о подготовке и реализации бюджетных инвестиций в объекты муниципальной собственности. В первоочередном порядке планируются бюджетные ассигнования на объекты, осуществляемые на условиях </w:t>
      </w:r>
      <w:proofErr w:type="spellStart"/>
      <w:r w:rsidRPr="006B5B9F">
        <w:rPr>
          <w:rFonts w:eastAsia="Times New Roman" w:cs="Times New Roman"/>
          <w:bCs/>
          <w:sz w:val="26"/>
          <w:szCs w:val="26"/>
          <w:lang w:eastAsia="ru-RU"/>
        </w:rPr>
        <w:t>софинансирования</w:t>
      </w:r>
      <w:proofErr w:type="spellEnd"/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с вышестоящими бюджетами, и переходящие объекты (незавершенные в текущем году).</w:t>
      </w:r>
    </w:p>
    <w:p w:rsidR="00500659" w:rsidRDefault="006A4D7E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lastRenderedPageBreak/>
        <w:t>Объем бюджетных ассигнований на предоставл</w:t>
      </w:r>
      <w:r w:rsidR="00500659">
        <w:rPr>
          <w:rFonts w:eastAsia="Times New Roman" w:cs="Times New Roman"/>
          <w:bCs/>
          <w:sz w:val="26"/>
          <w:szCs w:val="26"/>
          <w:lang w:eastAsia="ru-RU"/>
        </w:rPr>
        <w:t xml:space="preserve">ение межбюджетных трансфертов  осуществляется  с учётом показателей муниципальных ведомственных и/или долгосрочных целевых программ. Планирование бюджетных ассигнований на исполнение обязательств по предоставлению межбюджетных трансфертов в форме иных межбюджетных трансфертов на выполнение делегированных полномочий осуществляются нормативным методом в соответствии с нормативными правовыми актами </w:t>
      </w:r>
      <w:proofErr w:type="spellStart"/>
      <w:r w:rsidR="00500659">
        <w:rPr>
          <w:rFonts w:eastAsia="Times New Roman" w:cs="Times New Roman"/>
          <w:bCs/>
          <w:sz w:val="26"/>
          <w:szCs w:val="26"/>
          <w:lang w:eastAsia="ru-RU"/>
        </w:rPr>
        <w:t>Любимского</w:t>
      </w:r>
      <w:proofErr w:type="spellEnd"/>
      <w:r w:rsidR="00500659">
        <w:rPr>
          <w:rFonts w:eastAsia="Times New Roman" w:cs="Times New Roman"/>
          <w:bCs/>
          <w:sz w:val="26"/>
          <w:szCs w:val="26"/>
          <w:lang w:eastAsia="ru-RU"/>
        </w:rPr>
        <w:t xml:space="preserve"> муниципального района, предусматривающими наделение органов местного самоуправления соответствующими полномочиями.</w:t>
      </w:r>
    </w:p>
    <w:p w:rsidR="006B5B9F" w:rsidRPr="006B5B9F" w:rsidRDefault="006B5B9F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Объем бюджетных ассигнований на предоставление бюджетных инвестиций юридическим лицам, не являющимся муниципальными учреждениями и (или) муниципальными унитарными предприятиями планируется в соответствии с принятыми решениями о предоставлении бюджетных инвестиций юридическим лицам, не являющимся муниципальными учреждениями и (или) муниципальными унитарными предприятиями, в объекты капитального строительства и (или) на приобретение объектов недвижимого имущества за счет средств </w:t>
      </w:r>
      <w:r w:rsidR="00FC21BF">
        <w:rPr>
          <w:rFonts w:eastAsia="Times New Roman" w:cs="Times New Roman"/>
          <w:bCs/>
          <w:sz w:val="26"/>
          <w:szCs w:val="26"/>
          <w:lang w:eastAsia="ru-RU"/>
        </w:rPr>
        <w:t>бюджета муниципального района</w:t>
      </w:r>
      <w:r w:rsidRPr="006B5B9F"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6B5B9F" w:rsidRPr="006B5B9F" w:rsidRDefault="006B5B9F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B5B9F">
        <w:rPr>
          <w:rFonts w:eastAsia="Times New Roman" w:cs="Times New Roman"/>
          <w:bCs/>
          <w:sz w:val="26"/>
          <w:szCs w:val="26"/>
          <w:lang w:eastAsia="ru-RU"/>
        </w:rPr>
        <w:t>Объем бюджетных ассигнований резервн</w:t>
      </w:r>
      <w:r w:rsidR="006A4D7E">
        <w:rPr>
          <w:rFonts w:eastAsia="Times New Roman" w:cs="Times New Roman"/>
          <w:bCs/>
          <w:sz w:val="26"/>
          <w:szCs w:val="26"/>
          <w:lang w:eastAsia="ru-RU"/>
        </w:rPr>
        <w:t>ого фонда</w:t>
      </w:r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BF71FF">
        <w:rPr>
          <w:rFonts w:eastAsia="Times New Roman" w:cs="Times New Roman"/>
          <w:bCs/>
          <w:sz w:val="26"/>
          <w:szCs w:val="26"/>
          <w:lang w:eastAsia="ru-RU"/>
        </w:rPr>
        <w:t xml:space="preserve">Администрации </w:t>
      </w:r>
      <w:proofErr w:type="spellStart"/>
      <w:r w:rsidR="00BF71FF">
        <w:rPr>
          <w:rFonts w:eastAsia="Times New Roman" w:cs="Times New Roman"/>
          <w:bCs/>
          <w:sz w:val="26"/>
          <w:szCs w:val="26"/>
          <w:lang w:eastAsia="ru-RU"/>
        </w:rPr>
        <w:t>Любимского</w:t>
      </w:r>
      <w:proofErr w:type="spellEnd"/>
      <w:r w:rsidR="00BF71FF">
        <w:rPr>
          <w:rFonts w:eastAsia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планируется в размере, не превышающем три процента общего объема расходов </w:t>
      </w:r>
      <w:r w:rsidR="00FC21BF">
        <w:rPr>
          <w:rFonts w:eastAsia="Times New Roman" w:cs="Times New Roman"/>
          <w:bCs/>
          <w:sz w:val="26"/>
          <w:szCs w:val="26"/>
          <w:lang w:eastAsia="ru-RU"/>
        </w:rPr>
        <w:t>бюджета муниципального района</w:t>
      </w:r>
      <w:r w:rsidRPr="006B5B9F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6B5B9F" w:rsidRPr="006B5B9F" w:rsidRDefault="004A613C" w:rsidP="00630D70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 w:rsidR="006B5B9F"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Объем бюджетных ассигнований дорожного фонда планируется в соответствии с решением </w:t>
      </w:r>
      <w:r w:rsidR="00BF71FF">
        <w:rPr>
          <w:rFonts w:eastAsia="Times New Roman" w:cs="Times New Roman"/>
          <w:bCs/>
          <w:sz w:val="26"/>
          <w:szCs w:val="26"/>
          <w:lang w:eastAsia="ru-RU"/>
        </w:rPr>
        <w:t>собрания Представителей</w:t>
      </w:r>
      <w:r w:rsidR="006B5B9F"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F71FF">
        <w:rPr>
          <w:rFonts w:eastAsia="Times New Roman" w:cs="Times New Roman"/>
          <w:bCs/>
          <w:sz w:val="26"/>
          <w:szCs w:val="26"/>
          <w:lang w:eastAsia="ru-RU"/>
        </w:rPr>
        <w:t>Любимского</w:t>
      </w:r>
      <w:proofErr w:type="spellEnd"/>
      <w:r w:rsidR="00BF71FF">
        <w:rPr>
          <w:rFonts w:eastAsia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6B5B9F"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от </w:t>
      </w:r>
      <w:r w:rsidR="00BF71FF">
        <w:rPr>
          <w:rFonts w:eastAsia="Times New Roman" w:cs="Times New Roman"/>
          <w:bCs/>
          <w:sz w:val="26"/>
          <w:szCs w:val="26"/>
          <w:lang w:eastAsia="ru-RU"/>
        </w:rPr>
        <w:t>13.11</w:t>
      </w:r>
      <w:r w:rsidR="006B5B9F" w:rsidRPr="006B5B9F">
        <w:rPr>
          <w:rFonts w:eastAsia="Times New Roman" w:cs="Times New Roman"/>
          <w:bCs/>
          <w:sz w:val="26"/>
          <w:szCs w:val="26"/>
          <w:lang w:eastAsia="ru-RU"/>
        </w:rPr>
        <w:t>.2013 №</w:t>
      </w:r>
      <w:r w:rsidR="00BF71FF">
        <w:rPr>
          <w:rFonts w:eastAsia="Times New Roman" w:cs="Times New Roman"/>
          <w:bCs/>
          <w:sz w:val="26"/>
          <w:szCs w:val="26"/>
          <w:lang w:eastAsia="ru-RU"/>
        </w:rPr>
        <w:t xml:space="preserve"> 41</w:t>
      </w:r>
      <w:r w:rsidR="006B5B9F"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«</w:t>
      </w:r>
      <w:r w:rsidR="00BF71FF" w:rsidRPr="00BF71FF">
        <w:rPr>
          <w:rFonts w:cs="Times New Roman"/>
          <w:sz w:val="28"/>
          <w:szCs w:val="28"/>
        </w:rPr>
        <w:t>О создании</w:t>
      </w:r>
      <w:r w:rsidR="00BF71FF">
        <w:rPr>
          <w:rFonts w:cs="Times New Roman"/>
          <w:sz w:val="28"/>
          <w:szCs w:val="28"/>
        </w:rPr>
        <w:t xml:space="preserve"> </w:t>
      </w:r>
      <w:r w:rsidR="00BF71FF" w:rsidRPr="00BF71FF">
        <w:rPr>
          <w:rFonts w:cs="Times New Roman"/>
          <w:sz w:val="28"/>
          <w:szCs w:val="28"/>
        </w:rPr>
        <w:t xml:space="preserve"> муниципального дорожного фонда </w:t>
      </w:r>
      <w:proofErr w:type="spellStart"/>
      <w:r w:rsidR="00BF71FF" w:rsidRPr="00BF71FF">
        <w:rPr>
          <w:rFonts w:cs="Times New Roman"/>
          <w:sz w:val="28"/>
          <w:szCs w:val="28"/>
        </w:rPr>
        <w:t>Любимского</w:t>
      </w:r>
      <w:proofErr w:type="spellEnd"/>
      <w:r w:rsidR="00BF71FF" w:rsidRPr="00BF71FF">
        <w:rPr>
          <w:rFonts w:cs="Times New Roman"/>
          <w:sz w:val="28"/>
          <w:szCs w:val="28"/>
        </w:rPr>
        <w:t xml:space="preserve"> муниципального</w:t>
      </w:r>
      <w:r w:rsidR="00BF71FF">
        <w:rPr>
          <w:rFonts w:cs="Times New Roman"/>
          <w:sz w:val="28"/>
          <w:szCs w:val="28"/>
        </w:rPr>
        <w:t xml:space="preserve"> </w:t>
      </w:r>
      <w:r w:rsidR="00BF71FF" w:rsidRPr="00BF71FF">
        <w:rPr>
          <w:rFonts w:cs="Times New Roman"/>
          <w:sz w:val="28"/>
          <w:szCs w:val="28"/>
        </w:rPr>
        <w:t xml:space="preserve"> района Ярославской области</w:t>
      </w:r>
      <w:r w:rsidR="006B5B9F" w:rsidRPr="006B5B9F">
        <w:rPr>
          <w:rFonts w:eastAsia="Times New Roman" w:cs="Times New Roman"/>
          <w:bCs/>
          <w:sz w:val="26"/>
          <w:szCs w:val="26"/>
          <w:lang w:eastAsia="ru-RU"/>
        </w:rPr>
        <w:t>»</w:t>
      </w:r>
      <w:r w:rsidR="00B825E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BF71FF">
        <w:rPr>
          <w:rFonts w:eastAsia="Times New Roman" w:cs="Times New Roman"/>
          <w:bCs/>
          <w:sz w:val="26"/>
          <w:szCs w:val="26"/>
          <w:lang w:eastAsia="ru-RU"/>
        </w:rPr>
        <w:t xml:space="preserve">( </w:t>
      </w:r>
      <w:proofErr w:type="gramEnd"/>
      <w:r w:rsidR="00BF71FF">
        <w:rPr>
          <w:rFonts w:eastAsia="Times New Roman" w:cs="Times New Roman"/>
          <w:bCs/>
          <w:sz w:val="26"/>
          <w:szCs w:val="26"/>
          <w:lang w:eastAsia="ru-RU"/>
        </w:rPr>
        <w:t>в ред.</w:t>
      </w:r>
      <w:r>
        <w:rPr>
          <w:rFonts w:eastAsia="Times New Roman" w:cs="Times New Roman"/>
          <w:bCs/>
          <w:sz w:val="26"/>
          <w:szCs w:val="26"/>
          <w:lang w:eastAsia="ru-RU"/>
        </w:rPr>
        <w:t>22.12.2016 №57)</w:t>
      </w:r>
      <w:r w:rsidR="006B5B9F" w:rsidRPr="006B5B9F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6B5B9F" w:rsidRDefault="006B5B9F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Объем условно утверждаемых (утвержденных) расходов планируется на первый год планового периода в объеме не менее 2,5 процента общего объема расходов </w:t>
      </w:r>
      <w:r w:rsidR="00FC21BF">
        <w:rPr>
          <w:rFonts w:eastAsia="Times New Roman" w:cs="Times New Roman"/>
          <w:bCs/>
          <w:sz w:val="26"/>
          <w:szCs w:val="26"/>
          <w:lang w:eastAsia="ru-RU"/>
        </w:rPr>
        <w:t>бюджета муниципального района</w:t>
      </w:r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FC21BF">
        <w:rPr>
          <w:rFonts w:eastAsia="Times New Roman" w:cs="Times New Roman"/>
          <w:bCs/>
          <w:sz w:val="26"/>
          <w:szCs w:val="26"/>
          <w:lang w:eastAsia="ru-RU"/>
        </w:rPr>
        <w:t>бюджета муниципального района</w:t>
      </w:r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(без</w:t>
      </w:r>
      <w:proofErr w:type="gramEnd"/>
      <w:r w:rsidRPr="006B5B9F">
        <w:rPr>
          <w:rFonts w:eastAsia="Times New Roman" w:cs="Times New Roman"/>
          <w:bCs/>
          <w:sz w:val="26"/>
          <w:szCs w:val="26"/>
          <w:lang w:eastAsia="ru-RU"/>
        </w:rPr>
        <w:t xml:space="preserve">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1058C" w:rsidRPr="0081058C" w:rsidRDefault="0081058C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1058C">
        <w:rPr>
          <w:rFonts w:eastAsia="Times New Roman" w:cs="Times New Roman"/>
          <w:bCs/>
          <w:sz w:val="26"/>
          <w:szCs w:val="26"/>
          <w:lang w:eastAsia="ru-RU"/>
        </w:rPr>
        <w:t>Объемы бюджетных ассигнований на вновь принимаемые обязательства планируются на основании расчетов (обоснований) по планируемым к принятию расходным обязательствам.</w:t>
      </w:r>
    </w:p>
    <w:p w:rsidR="005624E8" w:rsidRPr="007648D2" w:rsidRDefault="007648D2" w:rsidP="00630D70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7648D2">
        <w:rPr>
          <w:rFonts w:eastAsia="Times New Roman"/>
          <w:sz w:val="26"/>
          <w:szCs w:val="26"/>
          <w:lang w:eastAsia="ru-RU"/>
        </w:rPr>
        <w:t xml:space="preserve">ГРБС одновременно с проектом расходов представляют в </w:t>
      </w:r>
      <w:r w:rsidR="00FC21BF">
        <w:rPr>
          <w:rFonts w:eastAsia="Times New Roman"/>
          <w:sz w:val="26"/>
          <w:szCs w:val="26"/>
          <w:lang w:eastAsia="ru-RU"/>
        </w:rPr>
        <w:t>управление финансов</w:t>
      </w:r>
      <w:r w:rsidRPr="007648D2">
        <w:rPr>
          <w:rFonts w:eastAsia="Times New Roman"/>
          <w:sz w:val="26"/>
          <w:szCs w:val="26"/>
          <w:lang w:eastAsia="ru-RU"/>
        </w:rPr>
        <w:t xml:space="preserve"> пояснительную записку, в которой отражаются:</w:t>
      </w:r>
    </w:p>
    <w:p w:rsidR="005624E8" w:rsidRDefault="005624E8" w:rsidP="00630D7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исходные данные для расчетов;</w:t>
      </w:r>
    </w:p>
    <w:p w:rsidR="005624E8" w:rsidRDefault="005624E8" w:rsidP="00630D7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CE2DD1" w:rsidRPr="00CE2DD1">
        <w:rPr>
          <w:rFonts w:cs="Times New Roman"/>
          <w:sz w:val="26"/>
          <w:szCs w:val="26"/>
        </w:rPr>
        <w:t xml:space="preserve"> расчеты и обоснования объемов бюджетных ассигнований</w:t>
      </w:r>
      <w:r w:rsidR="00CE2DD1">
        <w:rPr>
          <w:rFonts w:cs="Times New Roman"/>
          <w:sz w:val="26"/>
          <w:szCs w:val="26"/>
        </w:rPr>
        <w:t xml:space="preserve"> с указанием методов</w:t>
      </w:r>
      <w:r w:rsidR="00CE2DD1" w:rsidRPr="00CE2DD1">
        <w:rPr>
          <w:rFonts w:cs="Times New Roman"/>
          <w:sz w:val="26"/>
          <w:szCs w:val="26"/>
        </w:rPr>
        <w:t xml:space="preserve"> расчета</w:t>
      </w:r>
      <w:r>
        <w:rPr>
          <w:rFonts w:cs="Times New Roman"/>
          <w:sz w:val="26"/>
          <w:szCs w:val="26"/>
        </w:rPr>
        <w:t>;</w:t>
      </w:r>
    </w:p>
    <w:p w:rsidR="005624E8" w:rsidRDefault="005624E8" w:rsidP="00630D7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CE2DD1">
        <w:rPr>
          <w:rFonts w:cs="Times New Roman"/>
          <w:sz w:val="26"/>
          <w:szCs w:val="26"/>
        </w:rPr>
        <w:t>нормативы расходов с ука</w:t>
      </w:r>
      <w:r>
        <w:rPr>
          <w:rFonts w:cs="Times New Roman"/>
          <w:sz w:val="26"/>
          <w:szCs w:val="26"/>
        </w:rPr>
        <w:t xml:space="preserve">занием порядка их установления и </w:t>
      </w:r>
      <w:r w:rsidR="00CE2DD1">
        <w:rPr>
          <w:rFonts w:cs="Times New Roman"/>
          <w:sz w:val="26"/>
          <w:szCs w:val="26"/>
        </w:rPr>
        <w:t>планируемое число получателей установленного норматива</w:t>
      </w:r>
      <w:r>
        <w:rPr>
          <w:rFonts w:cs="Times New Roman"/>
          <w:sz w:val="26"/>
          <w:szCs w:val="26"/>
        </w:rPr>
        <w:t>;</w:t>
      </w:r>
      <w:r w:rsidR="00CE2DD1">
        <w:rPr>
          <w:rFonts w:cs="Times New Roman"/>
          <w:sz w:val="26"/>
          <w:szCs w:val="26"/>
        </w:rPr>
        <w:t xml:space="preserve"> </w:t>
      </w:r>
    </w:p>
    <w:p w:rsidR="007648D2" w:rsidRPr="007648D2" w:rsidRDefault="007648D2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648D2">
        <w:rPr>
          <w:rFonts w:eastAsia="Times New Roman" w:cs="Times New Roman"/>
          <w:sz w:val="26"/>
          <w:szCs w:val="26"/>
          <w:lang w:eastAsia="ru-RU"/>
        </w:rPr>
        <w:t>- объемы бюджетных ассигнований, высвобождающиеся в связи с окончанием срока действия расходных обязательств (отменой расходных обязательств), а также в связи с оптимизацией действующих расходных обязательств;</w:t>
      </w:r>
    </w:p>
    <w:p w:rsidR="007648D2" w:rsidRPr="007648D2" w:rsidRDefault="007648D2" w:rsidP="00630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bCs/>
          <w:szCs w:val="26"/>
        </w:rPr>
      </w:pPr>
      <w:r w:rsidRPr="007648D2">
        <w:rPr>
          <w:rFonts w:eastAsia="Times New Roman" w:cs="Times New Roman"/>
          <w:sz w:val="26"/>
          <w:szCs w:val="26"/>
          <w:lang w:eastAsia="ru-RU"/>
        </w:rPr>
        <w:t>- объемы бюджетных ассигнований, перераспределенные в связи с оптимизацией действующих расходных обязательств;</w:t>
      </w:r>
    </w:p>
    <w:p w:rsidR="00016131" w:rsidRPr="00CE2DD1" w:rsidRDefault="005624E8" w:rsidP="00630D7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690F76">
        <w:rPr>
          <w:rFonts w:cs="Times New Roman"/>
          <w:sz w:val="26"/>
          <w:szCs w:val="26"/>
        </w:rPr>
        <w:t xml:space="preserve"> иная информация.</w:t>
      </w:r>
    </w:p>
    <w:p w:rsidR="00CE2DD1" w:rsidRPr="007112E3" w:rsidRDefault="00CE2DD1" w:rsidP="00630D7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  <w:sz w:val="26"/>
          <w:szCs w:val="26"/>
        </w:rPr>
      </w:pPr>
    </w:p>
    <w:p w:rsidR="00016131" w:rsidRPr="007112E3" w:rsidRDefault="00016131" w:rsidP="00D227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</w:p>
    <w:sectPr w:rsidR="00016131" w:rsidRPr="007112E3" w:rsidSect="00BB2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567" w:left="1134" w:header="720" w:footer="4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32" w:rsidRDefault="003E6B32" w:rsidP="002E2FB3">
      <w:pPr>
        <w:spacing w:after="0" w:line="240" w:lineRule="auto"/>
      </w:pPr>
      <w:r>
        <w:separator/>
      </w:r>
    </w:p>
  </w:endnote>
  <w:endnote w:type="continuationSeparator" w:id="0">
    <w:p w:rsidR="003E6B32" w:rsidRDefault="003E6B32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32" w:rsidRDefault="003E6B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50578"/>
      <w:docPartObj>
        <w:docPartGallery w:val="Page Numbers (Bottom of Page)"/>
        <w:docPartUnique/>
      </w:docPartObj>
    </w:sdtPr>
    <w:sdtContent>
      <w:p w:rsidR="003E6B32" w:rsidRDefault="003E6B3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DB">
          <w:rPr>
            <w:noProof/>
          </w:rPr>
          <w:t>2</w:t>
        </w:r>
        <w:r>
          <w:fldChar w:fldCharType="end"/>
        </w:r>
      </w:p>
    </w:sdtContent>
  </w:sdt>
  <w:p w:rsidR="003E6B32" w:rsidRDefault="003E6B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32" w:rsidRDefault="003E6B32" w:rsidP="00B7440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32" w:rsidRDefault="003E6B32" w:rsidP="002E2FB3">
      <w:pPr>
        <w:spacing w:after="0" w:line="240" w:lineRule="auto"/>
      </w:pPr>
      <w:r>
        <w:separator/>
      </w:r>
    </w:p>
  </w:footnote>
  <w:footnote w:type="continuationSeparator" w:id="0">
    <w:p w:rsidR="003E6B32" w:rsidRDefault="003E6B32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32" w:rsidRDefault="003E6B3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32" w:rsidRDefault="003E6B3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32" w:rsidRDefault="003E6B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928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7FA8"/>
    <w:rsid w:val="000103CC"/>
    <w:rsid w:val="0001187D"/>
    <w:rsid w:val="00012E4B"/>
    <w:rsid w:val="00016131"/>
    <w:rsid w:val="00025A6D"/>
    <w:rsid w:val="000306B6"/>
    <w:rsid w:val="00031583"/>
    <w:rsid w:val="000325DA"/>
    <w:rsid w:val="00034891"/>
    <w:rsid w:val="00035A8F"/>
    <w:rsid w:val="0004460E"/>
    <w:rsid w:val="00045527"/>
    <w:rsid w:val="000505DC"/>
    <w:rsid w:val="00051FFF"/>
    <w:rsid w:val="00052518"/>
    <w:rsid w:val="00053B7D"/>
    <w:rsid w:val="00055382"/>
    <w:rsid w:val="000560B8"/>
    <w:rsid w:val="00056595"/>
    <w:rsid w:val="00075B2B"/>
    <w:rsid w:val="00076AC5"/>
    <w:rsid w:val="000916C1"/>
    <w:rsid w:val="000938CB"/>
    <w:rsid w:val="00096ECF"/>
    <w:rsid w:val="000A4492"/>
    <w:rsid w:val="000A6EF7"/>
    <w:rsid w:val="000A6FFF"/>
    <w:rsid w:val="000B452F"/>
    <w:rsid w:val="000B514B"/>
    <w:rsid w:val="000B63F8"/>
    <w:rsid w:val="000C072C"/>
    <w:rsid w:val="000C09A1"/>
    <w:rsid w:val="000C0C61"/>
    <w:rsid w:val="000C450B"/>
    <w:rsid w:val="000D176E"/>
    <w:rsid w:val="000D2665"/>
    <w:rsid w:val="000D289C"/>
    <w:rsid w:val="000D6617"/>
    <w:rsid w:val="000D7192"/>
    <w:rsid w:val="000E0C61"/>
    <w:rsid w:val="000E1A82"/>
    <w:rsid w:val="000E6745"/>
    <w:rsid w:val="000F2030"/>
    <w:rsid w:val="000F4849"/>
    <w:rsid w:val="000F6D94"/>
    <w:rsid w:val="001063F6"/>
    <w:rsid w:val="00107B4C"/>
    <w:rsid w:val="00110933"/>
    <w:rsid w:val="00113AC6"/>
    <w:rsid w:val="001158CC"/>
    <w:rsid w:val="00120EBD"/>
    <w:rsid w:val="00133BC2"/>
    <w:rsid w:val="001449C6"/>
    <w:rsid w:val="001459BC"/>
    <w:rsid w:val="0015228D"/>
    <w:rsid w:val="00152B1F"/>
    <w:rsid w:val="001546BD"/>
    <w:rsid w:val="00154ABF"/>
    <w:rsid w:val="00173476"/>
    <w:rsid w:val="00177156"/>
    <w:rsid w:val="001815FA"/>
    <w:rsid w:val="00184567"/>
    <w:rsid w:val="0018720F"/>
    <w:rsid w:val="00193957"/>
    <w:rsid w:val="00197349"/>
    <w:rsid w:val="00197B17"/>
    <w:rsid w:val="001A0F3F"/>
    <w:rsid w:val="001A36F6"/>
    <w:rsid w:val="001A5C74"/>
    <w:rsid w:val="001B0E99"/>
    <w:rsid w:val="001B6482"/>
    <w:rsid w:val="001D2457"/>
    <w:rsid w:val="001D31B5"/>
    <w:rsid w:val="001E0585"/>
    <w:rsid w:val="001E34EE"/>
    <w:rsid w:val="001E38AE"/>
    <w:rsid w:val="001F4135"/>
    <w:rsid w:val="001F5726"/>
    <w:rsid w:val="0021016D"/>
    <w:rsid w:val="00211401"/>
    <w:rsid w:val="00212FD7"/>
    <w:rsid w:val="00214B62"/>
    <w:rsid w:val="00215FAB"/>
    <w:rsid w:val="00217661"/>
    <w:rsid w:val="0022110B"/>
    <w:rsid w:val="00223466"/>
    <w:rsid w:val="002253B0"/>
    <w:rsid w:val="0022762F"/>
    <w:rsid w:val="00237F12"/>
    <w:rsid w:val="002415F8"/>
    <w:rsid w:val="00253863"/>
    <w:rsid w:val="002549CF"/>
    <w:rsid w:val="00257096"/>
    <w:rsid w:val="00273080"/>
    <w:rsid w:val="0027702C"/>
    <w:rsid w:val="00283E42"/>
    <w:rsid w:val="002840B0"/>
    <w:rsid w:val="0028694E"/>
    <w:rsid w:val="00292227"/>
    <w:rsid w:val="002A11AB"/>
    <w:rsid w:val="002A43E9"/>
    <w:rsid w:val="002A4D33"/>
    <w:rsid w:val="002A5729"/>
    <w:rsid w:val="002A612E"/>
    <w:rsid w:val="002A66B1"/>
    <w:rsid w:val="002A6DDB"/>
    <w:rsid w:val="002B158E"/>
    <w:rsid w:val="002C180C"/>
    <w:rsid w:val="002C1D49"/>
    <w:rsid w:val="002D361E"/>
    <w:rsid w:val="002D3A58"/>
    <w:rsid w:val="002D40E7"/>
    <w:rsid w:val="002E2FB3"/>
    <w:rsid w:val="002F0011"/>
    <w:rsid w:val="002F2D50"/>
    <w:rsid w:val="002F3235"/>
    <w:rsid w:val="002F6071"/>
    <w:rsid w:val="00301D1C"/>
    <w:rsid w:val="00302C83"/>
    <w:rsid w:val="003101B8"/>
    <w:rsid w:val="00311962"/>
    <w:rsid w:val="00311EE2"/>
    <w:rsid w:val="00315D97"/>
    <w:rsid w:val="003161B5"/>
    <w:rsid w:val="00317C03"/>
    <w:rsid w:val="00324292"/>
    <w:rsid w:val="00331A7D"/>
    <w:rsid w:val="0033773C"/>
    <w:rsid w:val="00342A66"/>
    <w:rsid w:val="003502A3"/>
    <w:rsid w:val="00350F6B"/>
    <w:rsid w:val="00351EEE"/>
    <w:rsid w:val="00353F37"/>
    <w:rsid w:val="003550DB"/>
    <w:rsid w:val="003564B9"/>
    <w:rsid w:val="00364AA9"/>
    <w:rsid w:val="0038104F"/>
    <w:rsid w:val="00384F98"/>
    <w:rsid w:val="00385346"/>
    <w:rsid w:val="00385E59"/>
    <w:rsid w:val="00395AB4"/>
    <w:rsid w:val="003A20A4"/>
    <w:rsid w:val="003A69F8"/>
    <w:rsid w:val="003B6368"/>
    <w:rsid w:val="003C3E0D"/>
    <w:rsid w:val="003C5932"/>
    <w:rsid w:val="003D0B53"/>
    <w:rsid w:val="003E2E2B"/>
    <w:rsid w:val="003E6B32"/>
    <w:rsid w:val="003E71F1"/>
    <w:rsid w:val="003E7E88"/>
    <w:rsid w:val="003F6BC9"/>
    <w:rsid w:val="00401C08"/>
    <w:rsid w:val="00404AEE"/>
    <w:rsid w:val="00407C85"/>
    <w:rsid w:val="0041099F"/>
    <w:rsid w:val="00411A75"/>
    <w:rsid w:val="004150C6"/>
    <w:rsid w:val="00434B56"/>
    <w:rsid w:val="00442504"/>
    <w:rsid w:val="00454034"/>
    <w:rsid w:val="00455329"/>
    <w:rsid w:val="00455B6D"/>
    <w:rsid w:val="00462A86"/>
    <w:rsid w:val="00464F0C"/>
    <w:rsid w:val="00470AD2"/>
    <w:rsid w:val="00473265"/>
    <w:rsid w:val="00485E08"/>
    <w:rsid w:val="00487246"/>
    <w:rsid w:val="004874E4"/>
    <w:rsid w:val="00491208"/>
    <w:rsid w:val="0049164C"/>
    <w:rsid w:val="00494285"/>
    <w:rsid w:val="004A0687"/>
    <w:rsid w:val="004A1576"/>
    <w:rsid w:val="004A4103"/>
    <w:rsid w:val="004A613C"/>
    <w:rsid w:val="004A7A6C"/>
    <w:rsid w:val="004B0A72"/>
    <w:rsid w:val="004B3529"/>
    <w:rsid w:val="004B6398"/>
    <w:rsid w:val="004C5DF2"/>
    <w:rsid w:val="004C6AE4"/>
    <w:rsid w:val="004D06D5"/>
    <w:rsid w:val="004D3CC9"/>
    <w:rsid w:val="004D7A10"/>
    <w:rsid w:val="004D7B0E"/>
    <w:rsid w:val="004E5B17"/>
    <w:rsid w:val="004E7AC6"/>
    <w:rsid w:val="004F5598"/>
    <w:rsid w:val="00500659"/>
    <w:rsid w:val="00500D6A"/>
    <w:rsid w:val="00504395"/>
    <w:rsid w:val="005113DF"/>
    <w:rsid w:val="0051384B"/>
    <w:rsid w:val="00520B1A"/>
    <w:rsid w:val="00522085"/>
    <w:rsid w:val="00523875"/>
    <w:rsid w:val="00531591"/>
    <w:rsid w:val="00531C27"/>
    <w:rsid w:val="00537C0C"/>
    <w:rsid w:val="00544472"/>
    <w:rsid w:val="00547158"/>
    <w:rsid w:val="00554BDB"/>
    <w:rsid w:val="005624E8"/>
    <w:rsid w:val="0056470E"/>
    <w:rsid w:val="00571435"/>
    <w:rsid w:val="00576724"/>
    <w:rsid w:val="005776CA"/>
    <w:rsid w:val="005814A0"/>
    <w:rsid w:val="0058366C"/>
    <w:rsid w:val="005853E4"/>
    <w:rsid w:val="00585694"/>
    <w:rsid w:val="0058714B"/>
    <w:rsid w:val="00592B34"/>
    <w:rsid w:val="00593EEB"/>
    <w:rsid w:val="005A349B"/>
    <w:rsid w:val="005A45F5"/>
    <w:rsid w:val="005A709B"/>
    <w:rsid w:val="005C179F"/>
    <w:rsid w:val="005C4E5B"/>
    <w:rsid w:val="005C5AE5"/>
    <w:rsid w:val="005C7994"/>
    <w:rsid w:val="005D2F7A"/>
    <w:rsid w:val="005E1E71"/>
    <w:rsid w:val="005F2525"/>
    <w:rsid w:val="005F5082"/>
    <w:rsid w:val="006005C7"/>
    <w:rsid w:val="006038CD"/>
    <w:rsid w:val="0061198E"/>
    <w:rsid w:val="00613965"/>
    <w:rsid w:val="0061713D"/>
    <w:rsid w:val="00617690"/>
    <w:rsid w:val="0062031F"/>
    <w:rsid w:val="00630D70"/>
    <w:rsid w:val="00633389"/>
    <w:rsid w:val="00641C51"/>
    <w:rsid w:val="00643FA9"/>
    <w:rsid w:val="00644AD0"/>
    <w:rsid w:val="006533D5"/>
    <w:rsid w:val="006554E9"/>
    <w:rsid w:val="006576D9"/>
    <w:rsid w:val="00665052"/>
    <w:rsid w:val="006653D7"/>
    <w:rsid w:val="00665B4A"/>
    <w:rsid w:val="006702B9"/>
    <w:rsid w:val="00670767"/>
    <w:rsid w:val="00677E3F"/>
    <w:rsid w:val="00690F76"/>
    <w:rsid w:val="006927FB"/>
    <w:rsid w:val="00693623"/>
    <w:rsid w:val="006A11EA"/>
    <w:rsid w:val="006A4D7E"/>
    <w:rsid w:val="006B5B9F"/>
    <w:rsid w:val="006C14BE"/>
    <w:rsid w:val="006C7DC6"/>
    <w:rsid w:val="006C7F81"/>
    <w:rsid w:val="006D230A"/>
    <w:rsid w:val="006D2FF8"/>
    <w:rsid w:val="006D3245"/>
    <w:rsid w:val="006E1935"/>
    <w:rsid w:val="006E46FF"/>
    <w:rsid w:val="006E4751"/>
    <w:rsid w:val="006E63B3"/>
    <w:rsid w:val="006F0EAB"/>
    <w:rsid w:val="006F1FE9"/>
    <w:rsid w:val="006F5761"/>
    <w:rsid w:val="0070580A"/>
    <w:rsid w:val="0071049C"/>
    <w:rsid w:val="007112E3"/>
    <w:rsid w:val="0071243D"/>
    <w:rsid w:val="007142F2"/>
    <w:rsid w:val="007167AE"/>
    <w:rsid w:val="00717150"/>
    <w:rsid w:val="00720846"/>
    <w:rsid w:val="0072085D"/>
    <w:rsid w:val="007278A8"/>
    <w:rsid w:val="007340DB"/>
    <w:rsid w:val="00741EFE"/>
    <w:rsid w:val="00746604"/>
    <w:rsid w:val="00752DEF"/>
    <w:rsid w:val="00753758"/>
    <w:rsid w:val="00754038"/>
    <w:rsid w:val="00754485"/>
    <w:rsid w:val="00762705"/>
    <w:rsid w:val="007648D2"/>
    <w:rsid w:val="00764BAC"/>
    <w:rsid w:val="00773C50"/>
    <w:rsid w:val="00774935"/>
    <w:rsid w:val="0078003B"/>
    <w:rsid w:val="007826DD"/>
    <w:rsid w:val="0078292B"/>
    <w:rsid w:val="0078656A"/>
    <w:rsid w:val="007918CD"/>
    <w:rsid w:val="00793609"/>
    <w:rsid w:val="00795DEA"/>
    <w:rsid w:val="007A11C7"/>
    <w:rsid w:val="007A2687"/>
    <w:rsid w:val="007A380D"/>
    <w:rsid w:val="007A3F54"/>
    <w:rsid w:val="007A5DFB"/>
    <w:rsid w:val="007B057B"/>
    <w:rsid w:val="007B1940"/>
    <w:rsid w:val="007B3EC6"/>
    <w:rsid w:val="007B44A1"/>
    <w:rsid w:val="007B6339"/>
    <w:rsid w:val="007C12AB"/>
    <w:rsid w:val="007C5ACC"/>
    <w:rsid w:val="007D1EFC"/>
    <w:rsid w:val="007D5979"/>
    <w:rsid w:val="007E57BD"/>
    <w:rsid w:val="007F2F34"/>
    <w:rsid w:val="007F4A24"/>
    <w:rsid w:val="007F60F4"/>
    <w:rsid w:val="007F690B"/>
    <w:rsid w:val="008000ED"/>
    <w:rsid w:val="00801086"/>
    <w:rsid w:val="00802BD8"/>
    <w:rsid w:val="0080357A"/>
    <w:rsid w:val="0080550A"/>
    <w:rsid w:val="0080789B"/>
    <w:rsid w:val="0081058C"/>
    <w:rsid w:val="0081191B"/>
    <w:rsid w:val="00812221"/>
    <w:rsid w:val="00814F33"/>
    <w:rsid w:val="008156F8"/>
    <w:rsid w:val="0082178F"/>
    <w:rsid w:val="00833722"/>
    <w:rsid w:val="008337AD"/>
    <w:rsid w:val="008361F2"/>
    <w:rsid w:val="008408B9"/>
    <w:rsid w:val="00842BB6"/>
    <w:rsid w:val="00843BB6"/>
    <w:rsid w:val="00845B7D"/>
    <w:rsid w:val="00853643"/>
    <w:rsid w:val="00861711"/>
    <w:rsid w:val="008628A4"/>
    <w:rsid w:val="00862E15"/>
    <w:rsid w:val="008641BB"/>
    <w:rsid w:val="00864E7C"/>
    <w:rsid w:val="00866B08"/>
    <w:rsid w:val="008729E9"/>
    <w:rsid w:val="0087372D"/>
    <w:rsid w:val="00873AA2"/>
    <w:rsid w:val="00873AC6"/>
    <w:rsid w:val="0087603A"/>
    <w:rsid w:val="00882432"/>
    <w:rsid w:val="008831E2"/>
    <w:rsid w:val="0088367E"/>
    <w:rsid w:val="00885FC2"/>
    <w:rsid w:val="008902B3"/>
    <w:rsid w:val="008931A6"/>
    <w:rsid w:val="008952DF"/>
    <w:rsid w:val="008A244C"/>
    <w:rsid w:val="008A659C"/>
    <w:rsid w:val="008B21D9"/>
    <w:rsid w:val="008B4453"/>
    <w:rsid w:val="008B5EDF"/>
    <w:rsid w:val="008B6BDD"/>
    <w:rsid w:val="008C1121"/>
    <w:rsid w:val="008C3F37"/>
    <w:rsid w:val="008C432C"/>
    <w:rsid w:val="008C4FBB"/>
    <w:rsid w:val="008C6ADD"/>
    <w:rsid w:val="008D00D9"/>
    <w:rsid w:val="008D0818"/>
    <w:rsid w:val="008D2E8F"/>
    <w:rsid w:val="008D336F"/>
    <w:rsid w:val="008D40E8"/>
    <w:rsid w:val="008E3BD7"/>
    <w:rsid w:val="008F1A73"/>
    <w:rsid w:val="008F6976"/>
    <w:rsid w:val="008F6EA0"/>
    <w:rsid w:val="009002F8"/>
    <w:rsid w:val="00901718"/>
    <w:rsid w:val="00902B26"/>
    <w:rsid w:val="009046DC"/>
    <w:rsid w:val="00904AB4"/>
    <w:rsid w:val="00906BE8"/>
    <w:rsid w:val="00915AA2"/>
    <w:rsid w:val="00916B4E"/>
    <w:rsid w:val="00920A05"/>
    <w:rsid w:val="00925159"/>
    <w:rsid w:val="0092519D"/>
    <w:rsid w:val="00926469"/>
    <w:rsid w:val="00926EDB"/>
    <w:rsid w:val="0093176D"/>
    <w:rsid w:val="009330B9"/>
    <w:rsid w:val="00933EAF"/>
    <w:rsid w:val="009358CC"/>
    <w:rsid w:val="009452B9"/>
    <w:rsid w:val="00945F10"/>
    <w:rsid w:val="00950D9C"/>
    <w:rsid w:val="0095158E"/>
    <w:rsid w:val="00953189"/>
    <w:rsid w:val="0095778D"/>
    <w:rsid w:val="0096069D"/>
    <w:rsid w:val="00962F6E"/>
    <w:rsid w:val="00971FCE"/>
    <w:rsid w:val="0097293E"/>
    <w:rsid w:val="00972CAE"/>
    <w:rsid w:val="00972FC4"/>
    <w:rsid w:val="00977A2E"/>
    <w:rsid w:val="009868A6"/>
    <w:rsid w:val="009876FF"/>
    <w:rsid w:val="009908A7"/>
    <w:rsid w:val="00990E88"/>
    <w:rsid w:val="009A31D5"/>
    <w:rsid w:val="009A48FB"/>
    <w:rsid w:val="009B11DA"/>
    <w:rsid w:val="009B3CE4"/>
    <w:rsid w:val="009C78E2"/>
    <w:rsid w:val="009D0535"/>
    <w:rsid w:val="009E2BDA"/>
    <w:rsid w:val="009E439D"/>
    <w:rsid w:val="009E6C4F"/>
    <w:rsid w:val="009E7B0B"/>
    <w:rsid w:val="009F3806"/>
    <w:rsid w:val="00A0055B"/>
    <w:rsid w:val="00A0679E"/>
    <w:rsid w:val="00A06A2D"/>
    <w:rsid w:val="00A15567"/>
    <w:rsid w:val="00A1576D"/>
    <w:rsid w:val="00A201C8"/>
    <w:rsid w:val="00A20AC3"/>
    <w:rsid w:val="00A213CC"/>
    <w:rsid w:val="00A229B9"/>
    <w:rsid w:val="00A311CD"/>
    <w:rsid w:val="00A31206"/>
    <w:rsid w:val="00A33648"/>
    <w:rsid w:val="00A40F7B"/>
    <w:rsid w:val="00A54D3B"/>
    <w:rsid w:val="00A57791"/>
    <w:rsid w:val="00A60ADC"/>
    <w:rsid w:val="00A71342"/>
    <w:rsid w:val="00A726BC"/>
    <w:rsid w:val="00A811BB"/>
    <w:rsid w:val="00A84AD9"/>
    <w:rsid w:val="00A856AD"/>
    <w:rsid w:val="00A91536"/>
    <w:rsid w:val="00A93323"/>
    <w:rsid w:val="00A94252"/>
    <w:rsid w:val="00A96C4F"/>
    <w:rsid w:val="00AB03B2"/>
    <w:rsid w:val="00AB0B9A"/>
    <w:rsid w:val="00AB421F"/>
    <w:rsid w:val="00AB4523"/>
    <w:rsid w:val="00AB4AC5"/>
    <w:rsid w:val="00AD6915"/>
    <w:rsid w:val="00AE126D"/>
    <w:rsid w:val="00AF2DF3"/>
    <w:rsid w:val="00AF4CDE"/>
    <w:rsid w:val="00AF6FC9"/>
    <w:rsid w:val="00B02046"/>
    <w:rsid w:val="00B10A66"/>
    <w:rsid w:val="00B11F2A"/>
    <w:rsid w:val="00B13284"/>
    <w:rsid w:val="00B149B4"/>
    <w:rsid w:val="00B250D5"/>
    <w:rsid w:val="00B27834"/>
    <w:rsid w:val="00B279A4"/>
    <w:rsid w:val="00B36959"/>
    <w:rsid w:val="00B42B8D"/>
    <w:rsid w:val="00B5160D"/>
    <w:rsid w:val="00B5166A"/>
    <w:rsid w:val="00B519DD"/>
    <w:rsid w:val="00B562BF"/>
    <w:rsid w:val="00B575F0"/>
    <w:rsid w:val="00B6001B"/>
    <w:rsid w:val="00B63D29"/>
    <w:rsid w:val="00B67BF8"/>
    <w:rsid w:val="00B74407"/>
    <w:rsid w:val="00B751B1"/>
    <w:rsid w:val="00B808D5"/>
    <w:rsid w:val="00B825E7"/>
    <w:rsid w:val="00B86F85"/>
    <w:rsid w:val="00B87881"/>
    <w:rsid w:val="00B9516E"/>
    <w:rsid w:val="00B962E6"/>
    <w:rsid w:val="00BA3664"/>
    <w:rsid w:val="00BA4092"/>
    <w:rsid w:val="00BA5AEC"/>
    <w:rsid w:val="00BA6336"/>
    <w:rsid w:val="00BA6BA7"/>
    <w:rsid w:val="00BA7639"/>
    <w:rsid w:val="00BB2DA8"/>
    <w:rsid w:val="00BB54CC"/>
    <w:rsid w:val="00BB6B4D"/>
    <w:rsid w:val="00BC02A2"/>
    <w:rsid w:val="00BC3584"/>
    <w:rsid w:val="00BC4D2D"/>
    <w:rsid w:val="00BC5724"/>
    <w:rsid w:val="00BC6372"/>
    <w:rsid w:val="00BC760B"/>
    <w:rsid w:val="00BD33A2"/>
    <w:rsid w:val="00BD3FF5"/>
    <w:rsid w:val="00BD5932"/>
    <w:rsid w:val="00BE00BB"/>
    <w:rsid w:val="00BF71FF"/>
    <w:rsid w:val="00C025B6"/>
    <w:rsid w:val="00C03E64"/>
    <w:rsid w:val="00C15AA5"/>
    <w:rsid w:val="00C2190D"/>
    <w:rsid w:val="00C22833"/>
    <w:rsid w:val="00C24DB2"/>
    <w:rsid w:val="00C2756B"/>
    <w:rsid w:val="00C30C2D"/>
    <w:rsid w:val="00C369C0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3E2A"/>
    <w:rsid w:val="00C754EF"/>
    <w:rsid w:val="00C76F3E"/>
    <w:rsid w:val="00C850D8"/>
    <w:rsid w:val="00C9001F"/>
    <w:rsid w:val="00C93C34"/>
    <w:rsid w:val="00C97FE3"/>
    <w:rsid w:val="00CA20AF"/>
    <w:rsid w:val="00CA3779"/>
    <w:rsid w:val="00CA7F8A"/>
    <w:rsid w:val="00CB3C75"/>
    <w:rsid w:val="00CB764E"/>
    <w:rsid w:val="00CB7878"/>
    <w:rsid w:val="00CC510E"/>
    <w:rsid w:val="00CC64AC"/>
    <w:rsid w:val="00CD03AE"/>
    <w:rsid w:val="00CD1EE6"/>
    <w:rsid w:val="00CD1FD2"/>
    <w:rsid w:val="00CD6188"/>
    <w:rsid w:val="00CE0255"/>
    <w:rsid w:val="00CE2DD1"/>
    <w:rsid w:val="00CE331A"/>
    <w:rsid w:val="00CE3417"/>
    <w:rsid w:val="00CF21FC"/>
    <w:rsid w:val="00CF2BD6"/>
    <w:rsid w:val="00CF4D38"/>
    <w:rsid w:val="00D018E5"/>
    <w:rsid w:val="00D16D97"/>
    <w:rsid w:val="00D227FC"/>
    <w:rsid w:val="00D23E67"/>
    <w:rsid w:val="00D25F30"/>
    <w:rsid w:val="00D335E4"/>
    <w:rsid w:val="00D41BCC"/>
    <w:rsid w:val="00D4337A"/>
    <w:rsid w:val="00D43E45"/>
    <w:rsid w:val="00D501EC"/>
    <w:rsid w:val="00D55A63"/>
    <w:rsid w:val="00D62B7D"/>
    <w:rsid w:val="00D66AC2"/>
    <w:rsid w:val="00D7494A"/>
    <w:rsid w:val="00D8759E"/>
    <w:rsid w:val="00D9071E"/>
    <w:rsid w:val="00D9174B"/>
    <w:rsid w:val="00D97051"/>
    <w:rsid w:val="00DA3F36"/>
    <w:rsid w:val="00DA4A82"/>
    <w:rsid w:val="00DB47D2"/>
    <w:rsid w:val="00DC42D7"/>
    <w:rsid w:val="00DC55D2"/>
    <w:rsid w:val="00DC74E8"/>
    <w:rsid w:val="00DD18F5"/>
    <w:rsid w:val="00DE1034"/>
    <w:rsid w:val="00DE62C6"/>
    <w:rsid w:val="00DE6E04"/>
    <w:rsid w:val="00DE77CA"/>
    <w:rsid w:val="00DF0002"/>
    <w:rsid w:val="00DF014E"/>
    <w:rsid w:val="00DF041D"/>
    <w:rsid w:val="00DF74B8"/>
    <w:rsid w:val="00E05F47"/>
    <w:rsid w:val="00E06466"/>
    <w:rsid w:val="00E0648D"/>
    <w:rsid w:val="00E07A54"/>
    <w:rsid w:val="00E16C0A"/>
    <w:rsid w:val="00E24676"/>
    <w:rsid w:val="00E41EE3"/>
    <w:rsid w:val="00E43A08"/>
    <w:rsid w:val="00E43D34"/>
    <w:rsid w:val="00E45365"/>
    <w:rsid w:val="00E458EA"/>
    <w:rsid w:val="00E46F70"/>
    <w:rsid w:val="00E514AB"/>
    <w:rsid w:val="00E57261"/>
    <w:rsid w:val="00E579F5"/>
    <w:rsid w:val="00E63A32"/>
    <w:rsid w:val="00E661D8"/>
    <w:rsid w:val="00E7050D"/>
    <w:rsid w:val="00E74896"/>
    <w:rsid w:val="00E76907"/>
    <w:rsid w:val="00E82FE4"/>
    <w:rsid w:val="00E85128"/>
    <w:rsid w:val="00E94C25"/>
    <w:rsid w:val="00EA6F25"/>
    <w:rsid w:val="00EB2A82"/>
    <w:rsid w:val="00EC35D7"/>
    <w:rsid w:val="00EC6498"/>
    <w:rsid w:val="00ED29ED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5489"/>
    <w:rsid w:val="00F06EB9"/>
    <w:rsid w:val="00F07712"/>
    <w:rsid w:val="00F11880"/>
    <w:rsid w:val="00F11D1B"/>
    <w:rsid w:val="00F13706"/>
    <w:rsid w:val="00F14844"/>
    <w:rsid w:val="00F16409"/>
    <w:rsid w:val="00F16803"/>
    <w:rsid w:val="00F32976"/>
    <w:rsid w:val="00F33C04"/>
    <w:rsid w:val="00F36C08"/>
    <w:rsid w:val="00F45877"/>
    <w:rsid w:val="00F465E9"/>
    <w:rsid w:val="00F46B0B"/>
    <w:rsid w:val="00F47C15"/>
    <w:rsid w:val="00F47CCF"/>
    <w:rsid w:val="00F51BB1"/>
    <w:rsid w:val="00F5443D"/>
    <w:rsid w:val="00F57633"/>
    <w:rsid w:val="00F65223"/>
    <w:rsid w:val="00F67550"/>
    <w:rsid w:val="00F67E0F"/>
    <w:rsid w:val="00F741ED"/>
    <w:rsid w:val="00F74B9A"/>
    <w:rsid w:val="00F76668"/>
    <w:rsid w:val="00F8284D"/>
    <w:rsid w:val="00F9046C"/>
    <w:rsid w:val="00F91802"/>
    <w:rsid w:val="00FA196F"/>
    <w:rsid w:val="00FB1A62"/>
    <w:rsid w:val="00FB3B22"/>
    <w:rsid w:val="00FB7450"/>
    <w:rsid w:val="00FC1CB7"/>
    <w:rsid w:val="00FC21BF"/>
    <w:rsid w:val="00FC2CDC"/>
    <w:rsid w:val="00FC73E1"/>
    <w:rsid w:val="00FD13A8"/>
    <w:rsid w:val="00FE066C"/>
    <w:rsid w:val="00FE5EB3"/>
    <w:rsid w:val="00FE6A0A"/>
    <w:rsid w:val="00FF30BD"/>
    <w:rsid w:val="00FF318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5CA6B6780560FE61237C57594A5B9DF293AF7D589EEB44831CDDF64E3DCE1CB0CBC70F38Fe3D2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3A5CA6B6780560FE61237C57594A5B9DF293AF7D589EEB44831CDDF64E3DCE1CB0CBC70F38Fe3D2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A5CA6B6780560FE61237C57594A5B9DF293AF7D589EEB44831CDDF64E3DCE1CB0CBC70F0883459e1D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51BE-2972-4FD6-B8FD-0A956638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2017-03-22T11:04:00Z</dcterms:created>
  <dcterms:modified xsi:type="dcterms:W3CDTF">2017-04-03T10:08:00Z</dcterms:modified>
</cp:coreProperties>
</file>