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Pr="00EF1144" w:rsidRDefault="00EF1144" w:rsidP="00EF1144">
      <w:pPr>
        <w:jc w:val="center"/>
        <w:rPr>
          <w:b/>
          <w:sz w:val="48"/>
          <w:szCs w:val="48"/>
        </w:rPr>
      </w:pPr>
      <w:r w:rsidRPr="00EF1144">
        <w:rPr>
          <w:b/>
          <w:sz w:val="48"/>
          <w:szCs w:val="48"/>
        </w:rPr>
        <w:t xml:space="preserve">Основные результаты и перспективы деятельности </w:t>
      </w:r>
    </w:p>
    <w:p w:rsidR="00EF1144" w:rsidRPr="00EF1144" w:rsidRDefault="00EF1144" w:rsidP="00EF1144">
      <w:pPr>
        <w:jc w:val="center"/>
        <w:rPr>
          <w:b/>
          <w:sz w:val="48"/>
          <w:szCs w:val="48"/>
        </w:rPr>
      </w:pPr>
      <w:r w:rsidRPr="00EF1144">
        <w:rPr>
          <w:b/>
          <w:sz w:val="48"/>
          <w:szCs w:val="48"/>
        </w:rPr>
        <w:t>органов местного самоуправления</w:t>
      </w:r>
    </w:p>
    <w:p w:rsidR="00EF1144" w:rsidRPr="00EF1144" w:rsidRDefault="00EF1144" w:rsidP="00EF1144">
      <w:pPr>
        <w:jc w:val="center"/>
        <w:rPr>
          <w:b/>
          <w:sz w:val="48"/>
          <w:szCs w:val="48"/>
        </w:rPr>
      </w:pPr>
      <w:r w:rsidRPr="00EF1144">
        <w:rPr>
          <w:b/>
          <w:sz w:val="48"/>
          <w:szCs w:val="48"/>
        </w:rPr>
        <w:t>Любимского муниципального района Ярославской области</w:t>
      </w:r>
    </w:p>
    <w:p w:rsidR="00EF1144" w:rsidRPr="00EF1144" w:rsidRDefault="00EF1144" w:rsidP="00E67565">
      <w:pPr>
        <w:jc w:val="center"/>
        <w:rPr>
          <w:b/>
          <w:sz w:val="48"/>
          <w:szCs w:val="4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EF1144" w:rsidRDefault="00EF1144" w:rsidP="00E67565">
      <w:pPr>
        <w:jc w:val="center"/>
        <w:rPr>
          <w:b/>
          <w:sz w:val="28"/>
          <w:szCs w:val="28"/>
        </w:rPr>
      </w:pPr>
    </w:p>
    <w:p w:rsidR="003A72D0" w:rsidRPr="00874386" w:rsidRDefault="003A72D0" w:rsidP="003A72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874386">
        <w:rPr>
          <w:b/>
          <w:sz w:val="28"/>
          <w:szCs w:val="28"/>
        </w:rPr>
        <w:t>Оглавление</w:t>
      </w:r>
    </w:p>
    <w:tbl>
      <w:tblPr>
        <w:tblW w:w="9639" w:type="dxa"/>
        <w:tblInd w:w="108" w:type="dxa"/>
        <w:tblLayout w:type="fixed"/>
        <w:tblLook w:val="04A0"/>
      </w:tblPr>
      <w:tblGrid>
        <w:gridCol w:w="6663"/>
        <w:gridCol w:w="141"/>
        <w:gridCol w:w="2835"/>
      </w:tblGrid>
      <w:tr w:rsidR="003A72D0" w:rsidRPr="00C5516C" w:rsidTr="00BC4C2A">
        <w:tc>
          <w:tcPr>
            <w:tcW w:w="6804" w:type="dxa"/>
            <w:gridSpan w:val="2"/>
            <w:shd w:val="clear" w:color="auto" w:fill="auto"/>
          </w:tcPr>
          <w:p w:rsidR="008A159F" w:rsidRDefault="003A72D0" w:rsidP="003A72D0">
            <w:pPr>
              <w:jc w:val="both"/>
              <w:rPr>
                <w:sz w:val="28"/>
                <w:szCs w:val="28"/>
              </w:rPr>
            </w:pPr>
            <w:r w:rsidRPr="00977AFD">
              <w:rPr>
                <w:sz w:val="28"/>
                <w:szCs w:val="28"/>
              </w:rPr>
              <w:t xml:space="preserve">   </w:t>
            </w:r>
          </w:p>
          <w:p w:rsidR="003A72D0" w:rsidRPr="00977AFD" w:rsidRDefault="003A72D0" w:rsidP="003A72D0">
            <w:pPr>
              <w:jc w:val="both"/>
              <w:rPr>
                <w:sz w:val="28"/>
                <w:szCs w:val="28"/>
              </w:rPr>
            </w:pPr>
            <w:r w:rsidRPr="00977AFD">
              <w:rPr>
                <w:sz w:val="28"/>
                <w:szCs w:val="28"/>
              </w:rPr>
              <w:t xml:space="preserve">Информация о социально-экономическом положении </w:t>
            </w:r>
            <w:r>
              <w:rPr>
                <w:sz w:val="28"/>
                <w:szCs w:val="28"/>
              </w:rPr>
              <w:t xml:space="preserve">Любимского </w:t>
            </w:r>
            <w:r w:rsidRPr="00977AFD">
              <w:rPr>
                <w:sz w:val="28"/>
                <w:szCs w:val="28"/>
              </w:rPr>
              <w:t>муниципального района области и стратегических целях развития</w:t>
            </w:r>
          </w:p>
        </w:tc>
        <w:tc>
          <w:tcPr>
            <w:tcW w:w="2835" w:type="dxa"/>
            <w:shd w:val="clear" w:color="auto" w:fill="auto"/>
          </w:tcPr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BC4C2A">
            <w:pPr>
              <w:rPr>
                <w:sz w:val="28"/>
                <w:szCs w:val="28"/>
              </w:rPr>
            </w:pPr>
          </w:p>
          <w:p w:rsidR="00BC4C2A" w:rsidRPr="0038578F" w:rsidRDefault="00BC4C2A" w:rsidP="00BC4C2A">
            <w:pPr>
              <w:rPr>
                <w:sz w:val="28"/>
                <w:szCs w:val="28"/>
              </w:rPr>
            </w:pPr>
            <w:r w:rsidRPr="0038578F">
              <w:rPr>
                <w:sz w:val="28"/>
                <w:szCs w:val="28"/>
              </w:rPr>
              <w:t>………………</w:t>
            </w:r>
            <w:r w:rsidR="0038578F">
              <w:rPr>
                <w:sz w:val="28"/>
                <w:szCs w:val="28"/>
              </w:rPr>
              <w:t>…</w:t>
            </w:r>
            <w:r w:rsidRPr="0038578F">
              <w:rPr>
                <w:sz w:val="28"/>
                <w:szCs w:val="28"/>
              </w:rPr>
              <w:t>…..3</w:t>
            </w:r>
          </w:p>
        </w:tc>
      </w:tr>
      <w:tr w:rsidR="003A72D0" w:rsidRPr="00C5516C" w:rsidTr="00BC4C2A">
        <w:tc>
          <w:tcPr>
            <w:tcW w:w="6804" w:type="dxa"/>
            <w:gridSpan w:val="2"/>
            <w:shd w:val="clear" w:color="auto" w:fill="auto"/>
          </w:tcPr>
          <w:p w:rsidR="003A72D0" w:rsidRPr="00977AFD" w:rsidRDefault="003A72D0" w:rsidP="0042309F">
            <w:pPr>
              <w:jc w:val="both"/>
              <w:rPr>
                <w:sz w:val="28"/>
                <w:szCs w:val="28"/>
              </w:rPr>
            </w:pPr>
            <w:r w:rsidRPr="00977AFD">
              <w:rPr>
                <w:sz w:val="28"/>
                <w:szCs w:val="28"/>
              </w:rPr>
              <w:t xml:space="preserve">   Ход реализации мероприятий по повышению эффективности деятельности органов местного самоуправления городского округа (муниципального района) и их соответствие документам стратегического планирования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BC4C2A">
            <w:pPr>
              <w:jc w:val="center"/>
              <w:rPr>
                <w:sz w:val="28"/>
                <w:szCs w:val="28"/>
              </w:rPr>
            </w:pPr>
            <w:r w:rsidRPr="0038578F">
              <w:rPr>
                <w:sz w:val="28"/>
                <w:szCs w:val="28"/>
              </w:rPr>
              <w:t>………………</w:t>
            </w:r>
            <w:r w:rsidR="0038578F">
              <w:rPr>
                <w:sz w:val="28"/>
                <w:szCs w:val="28"/>
              </w:rPr>
              <w:t>.</w:t>
            </w:r>
            <w:r w:rsidRPr="0038578F">
              <w:rPr>
                <w:sz w:val="28"/>
                <w:szCs w:val="28"/>
              </w:rPr>
              <w:t xml:space="preserve">… </w:t>
            </w:r>
            <w:r w:rsidR="00BC4C2A" w:rsidRPr="0038578F">
              <w:rPr>
                <w:sz w:val="28"/>
                <w:szCs w:val="28"/>
              </w:rPr>
              <w:t>7</w:t>
            </w:r>
            <w:r w:rsidRPr="0038578F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3A72D0" w:rsidRPr="00C5516C" w:rsidTr="00BC4C2A">
        <w:trPr>
          <w:trHeight w:val="3029"/>
        </w:trPr>
        <w:tc>
          <w:tcPr>
            <w:tcW w:w="6804" w:type="dxa"/>
            <w:gridSpan w:val="2"/>
            <w:shd w:val="clear" w:color="auto" w:fill="auto"/>
          </w:tcPr>
          <w:p w:rsidR="003A72D0" w:rsidRPr="00977AFD" w:rsidRDefault="003A72D0" w:rsidP="0042309F">
            <w:pPr>
              <w:jc w:val="both"/>
              <w:rPr>
                <w:sz w:val="28"/>
                <w:szCs w:val="28"/>
              </w:rPr>
            </w:pPr>
            <w:r w:rsidRPr="00977AFD">
              <w:rPr>
                <w:sz w:val="28"/>
                <w:szCs w:val="28"/>
              </w:rPr>
              <w:t xml:space="preserve">   Краткий анализ достигнутых в текущем году значений показателей эффективности деятельности органов местного самоуправления муниципальных,  городских  округов и муниципальных районов  области,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 вопросы социально-экономического развития городского  округа (муниципального района)  области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both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both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both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both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both"/>
              <w:rPr>
                <w:sz w:val="28"/>
                <w:szCs w:val="28"/>
              </w:rPr>
            </w:pPr>
          </w:p>
          <w:p w:rsidR="00DA5632" w:rsidRPr="0038578F" w:rsidRDefault="00DA5632" w:rsidP="0042309F">
            <w:pPr>
              <w:jc w:val="both"/>
              <w:rPr>
                <w:sz w:val="28"/>
                <w:szCs w:val="28"/>
              </w:rPr>
            </w:pPr>
          </w:p>
          <w:p w:rsidR="00DA5632" w:rsidRPr="0038578F" w:rsidRDefault="00DA5632" w:rsidP="0042309F">
            <w:pPr>
              <w:jc w:val="both"/>
              <w:rPr>
                <w:sz w:val="28"/>
                <w:szCs w:val="28"/>
              </w:rPr>
            </w:pPr>
          </w:p>
          <w:p w:rsidR="003A72D0" w:rsidRPr="0038578F" w:rsidRDefault="008A159F" w:rsidP="008A159F">
            <w:pPr>
              <w:jc w:val="both"/>
              <w:rPr>
                <w:sz w:val="28"/>
                <w:szCs w:val="28"/>
              </w:rPr>
            </w:pPr>
            <w:r w:rsidRPr="0038578F">
              <w:rPr>
                <w:sz w:val="28"/>
                <w:szCs w:val="28"/>
              </w:rPr>
              <w:t>………...</w:t>
            </w:r>
            <w:r w:rsidR="003A72D0" w:rsidRPr="0038578F">
              <w:rPr>
                <w:sz w:val="28"/>
                <w:szCs w:val="28"/>
              </w:rPr>
              <w:t>………… 1</w:t>
            </w:r>
            <w:r w:rsidRPr="0038578F">
              <w:rPr>
                <w:sz w:val="28"/>
                <w:szCs w:val="28"/>
              </w:rPr>
              <w:t>0</w:t>
            </w:r>
            <w:r w:rsidR="003A72D0" w:rsidRPr="0038578F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3A72D0" w:rsidRPr="00C5516C" w:rsidTr="00BC4C2A">
        <w:tc>
          <w:tcPr>
            <w:tcW w:w="6663" w:type="dxa"/>
            <w:shd w:val="clear" w:color="auto" w:fill="auto"/>
          </w:tcPr>
          <w:p w:rsidR="003A72D0" w:rsidRDefault="003A72D0" w:rsidP="00423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7AFD">
              <w:rPr>
                <w:sz w:val="28"/>
                <w:szCs w:val="28"/>
              </w:rPr>
      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</w:t>
            </w:r>
          </w:p>
          <w:p w:rsidR="00632990" w:rsidRDefault="00632990" w:rsidP="0042309F">
            <w:pPr>
              <w:jc w:val="both"/>
              <w:rPr>
                <w:sz w:val="28"/>
                <w:szCs w:val="28"/>
              </w:rPr>
            </w:pPr>
            <w:r w:rsidRPr="00632990">
              <w:rPr>
                <w:sz w:val="28"/>
                <w:szCs w:val="28"/>
              </w:rPr>
              <w:t>Обоснование мероприятий по повышению эффективности деятельности органов местного самоуправления муниципального образования, проведение которых планируется в течение трех лет после отчетного периода, направленных на улучшение значений показателей, по которым имеется отрицательная динамика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632990" w:rsidRPr="00977AFD" w:rsidRDefault="00632990" w:rsidP="00632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</w:tcPr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632990" w:rsidRPr="0038578F" w:rsidRDefault="008A159F" w:rsidP="008A159F">
            <w:pPr>
              <w:jc w:val="center"/>
              <w:rPr>
                <w:sz w:val="28"/>
                <w:szCs w:val="28"/>
              </w:rPr>
            </w:pPr>
            <w:r w:rsidRPr="0038578F">
              <w:rPr>
                <w:sz w:val="28"/>
                <w:szCs w:val="28"/>
              </w:rPr>
              <w:t>………</w:t>
            </w:r>
            <w:r w:rsidR="003A72D0" w:rsidRPr="0038578F">
              <w:rPr>
                <w:sz w:val="28"/>
                <w:szCs w:val="28"/>
              </w:rPr>
              <w:t>……………</w:t>
            </w:r>
            <w:r w:rsidR="0038578F">
              <w:rPr>
                <w:sz w:val="28"/>
                <w:szCs w:val="28"/>
              </w:rPr>
              <w:t>.</w:t>
            </w:r>
            <w:r w:rsidR="003A72D0" w:rsidRPr="0038578F">
              <w:rPr>
                <w:sz w:val="28"/>
                <w:szCs w:val="28"/>
              </w:rPr>
              <w:t xml:space="preserve"> </w:t>
            </w:r>
            <w:r w:rsidRPr="0038578F">
              <w:rPr>
                <w:sz w:val="28"/>
                <w:szCs w:val="28"/>
              </w:rPr>
              <w:t>1</w:t>
            </w:r>
            <w:r w:rsidR="00BC4C2A" w:rsidRPr="0038578F">
              <w:rPr>
                <w:sz w:val="28"/>
                <w:szCs w:val="28"/>
              </w:rPr>
              <w:t>8</w:t>
            </w:r>
          </w:p>
          <w:p w:rsidR="00632990" w:rsidRPr="0038578F" w:rsidRDefault="00632990" w:rsidP="008A159F">
            <w:pPr>
              <w:jc w:val="center"/>
              <w:rPr>
                <w:sz w:val="28"/>
                <w:szCs w:val="28"/>
              </w:rPr>
            </w:pPr>
          </w:p>
          <w:p w:rsidR="00632990" w:rsidRPr="0038578F" w:rsidRDefault="00632990" w:rsidP="008A159F">
            <w:pPr>
              <w:jc w:val="center"/>
              <w:rPr>
                <w:sz w:val="28"/>
                <w:szCs w:val="28"/>
              </w:rPr>
            </w:pPr>
          </w:p>
          <w:p w:rsidR="00632990" w:rsidRPr="0038578F" w:rsidRDefault="00632990" w:rsidP="008A159F">
            <w:pPr>
              <w:jc w:val="center"/>
              <w:rPr>
                <w:sz w:val="28"/>
                <w:szCs w:val="28"/>
              </w:rPr>
            </w:pPr>
          </w:p>
          <w:p w:rsidR="00632990" w:rsidRPr="0038578F" w:rsidRDefault="00632990" w:rsidP="008A159F">
            <w:pPr>
              <w:jc w:val="center"/>
              <w:rPr>
                <w:sz w:val="28"/>
                <w:szCs w:val="28"/>
              </w:rPr>
            </w:pPr>
          </w:p>
          <w:p w:rsidR="00632990" w:rsidRPr="0038578F" w:rsidRDefault="00632990" w:rsidP="008A15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632990" w:rsidP="00BC4C2A">
            <w:pPr>
              <w:jc w:val="center"/>
              <w:rPr>
                <w:sz w:val="28"/>
                <w:szCs w:val="28"/>
              </w:rPr>
            </w:pPr>
            <w:r w:rsidRPr="0038578F">
              <w:rPr>
                <w:sz w:val="28"/>
                <w:szCs w:val="28"/>
              </w:rPr>
              <w:t>……………………</w:t>
            </w:r>
            <w:r w:rsidR="0038578F">
              <w:rPr>
                <w:sz w:val="28"/>
                <w:szCs w:val="28"/>
              </w:rPr>
              <w:t>.</w:t>
            </w:r>
            <w:r w:rsidR="00BC4C2A" w:rsidRPr="0038578F">
              <w:rPr>
                <w:sz w:val="28"/>
                <w:szCs w:val="28"/>
              </w:rPr>
              <w:t>20</w:t>
            </w:r>
            <w:r w:rsidR="003A72D0" w:rsidRPr="0038578F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3A72D0" w:rsidRPr="00C5516C" w:rsidTr="00BC4C2A">
        <w:tc>
          <w:tcPr>
            <w:tcW w:w="6663" w:type="dxa"/>
            <w:shd w:val="clear" w:color="auto" w:fill="auto"/>
          </w:tcPr>
          <w:p w:rsidR="003A72D0" w:rsidRPr="00977AFD" w:rsidRDefault="003A72D0" w:rsidP="00423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4B98">
              <w:rPr>
                <w:sz w:val="28"/>
                <w:szCs w:val="28"/>
              </w:rPr>
              <w:t>Перечень запланированных на трехлетний период мероприятий, реализуемых и (или) планируемых к реализации для достижения значений показателей, применяемых для оценки эффективности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4B98"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4B98">
              <w:rPr>
                <w:sz w:val="28"/>
                <w:szCs w:val="28"/>
              </w:rPr>
              <w:t>городских округов и муниципальных районов, с указанием сроков исполнения, объема финансовых ресурсов и источников финансирования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3A72D0" w:rsidP="0042309F">
            <w:pPr>
              <w:jc w:val="center"/>
              <w:rPr>
                <w:sz w:val="28"/>
                <w:szCs w:val="28"/>
              </w:rPr>
            </w:pPr>
          </w:p>
          <w:p w:rsidR="00632990" w:rsidRPr="0038578F" w:rsidRDefault="00632990" w:rsidP="00632990">
            <w:pPr>
              <w:jc w:val="center"/>
              <w:rPr>
                <w:sz w:val="28"/>
                <w:szCs w:val="28"/>
              </w:rPr>
            </w:pPr>
          </w:p>
          <w:p w:rsidR="003A72D0" w:rsidRPr="0038578F" w:rsidRDefault="008A159F" w:rsidP="00BC4C2A">
            <w:pPr>
              <w:jc w:val="center"/>
              <w:rPr>
                <w:sz w:val="28"/>
                <w:szCs w:val="28"/>
              </w:rPr>
            </w:pPr>
            <w:r w:rsidRPr="0038578F">
              <w:rPr>
                <w:sz w:val="28"/>
                <w:szCs w:val="28"/>
              </w:rPr>
              <w:t>..</w:t>
            </w:r>
            <w:r w:rsidR="003A72D0" w:rsidRPr="0038578F">
              <w:rPr>
                <w:sz w:val="28"/>
                <w:szCs w:val="28"/>
              </w:rPr>
              <w:t xml:space="preserve">………………… </w:t>
            </w:r>
            <w:r w:rsidR="00BC4C2A" w:rsidRPr="0038578F">
              <w:rPr>
                <w:sz w:val="28"/>
                <w:szCs w:val="28"/>
              </w:rPr>
              <w:t>20</w:t>
            </w:r>
            <w:r w:rsidR="003A72D0" w:rsidRPr="0038578F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</w:tbl>
    <w:p w:rsidR="00EF1144" w:rsidRDefault="00EF1144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8A159F" w:rsidRDefault="008A159F" w:rsidP="00E67565">
      <w:pPr>
        <w:jc w:val="center"/>
        <w:rPr>
          <w:b/>
          <w:sz w:val="28"/>
          <w:szCs w:val="28"/>
        </w:rPr>
      </w:pPr>
    </w:p>
    <w:p w:rsidR="00F168AC" w:rsidRPr="002735BE" w:rsidRDefault="00FD6A88" w:rsidP="00E6756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F168AC" w:rsidRPr="002735BE">
        <w:rPr>
          <w:b/>
          <w:sz w:val="32"/>
          <w:szCs w:val="32"/>
        </w:rPr>
        <w:t xml:space="preserve">Основные результаты и перспективы деятельности </w:t>
      </w:r>
    </w:p>
    <w:p w:rsidR="00F168AC" w:rsidRPr="002735BE" w:rsidRDefault="00F168AC" w:rsidP="00E67565">
      <w:pPr>
        <w:jc w:val="center"/>
        <w:rPr>
          <w:b/>
          <w:sz w:val="32"/>
          <w:szCs w:val="32"/>
        </w:rPr>
      </w:pPr>
      <w:r w:rsidRPr="002735BE">
        <w:rPr>
          <w:b/>
          <w:sz w:val="32"/>
          <w:szCs w:val="32"/>
        </w:rPr>
        <w:t>органов местного самоуправления</w:t>
      </w:r>
    </w:p>
    <w:p w:rsidR="00F168AC" w:rsidRPr="002735BE" w:rsidRDefault="00921798" w:rsidP="00E67565">
      <w:pPr>
        <w:jc w:val="center"/>
        <w:rPr>
          <w:b/>
          <w:sz w:val="32"/>
          <w:szCs w:val="32"/>
        </w:rPr>
      </w:pPr>
      <w:r w:rsidRPr="002735BE">
        <w:rPr>
          <w:b/>
          <w:sz w:val="32"/>
          <w:szCs w:val="32"/>
        </w:rPr>
        <w:t>Любимского муниципального района Ярославской области</w:t>
      </w:r>
    </w:p>
    <w:p w:rsidR="00921798" w:rsidRPr="00921798" w:rsidRDefault="00921798" w:rsidP="00921798">
      <w:pPr>
        <w:jc w:val="both"/>
        <w:rPr>
          <w:b/>
          <w:sz w:val="28"/>
          <w:szCs w:val="28"/>
        </w:rPr>
      </w:pPr>
    </w:p>
    <w:p w:rsidR="009B7F79" w:rsidRPr="009B7F79" w:rsidRDefault="009B7F79" w:rsidP="004507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EF1144" w:rsidRDefault="00EF1144" w:rsidP="00EF1144">
      <w:pPr>
        <w:numPr>
          <w:ilvl w:val="0"/>
          <w:numId w:val="20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EF1144">
        <w:rPr>
          <w:b/>
          <w:sz w:val="28"/>
          <w:szCs w:val="28"/>
        </w:rPr>
        <w:t xml:space="preserve">Информация о социально-экономическом положении </w:t>
      </w:r>
      <w:r>
        <w:rPr>
          <w:b/>
          <w:sz w:val="28"/>
          <w:szCs w:val="28"/>
        </w:rPr>
        <w:t>Любимского муниципального района</w:t>
      </w:r>
      <w:r w:rsidRPr="00EF1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Ярославской </w:t>
      </w:r>
      <w:r w:rsidRPr="00EF1144">
        <w:rPr>
          <w:b/>
          <w:sz w:val="28"/>
          <w:szCs w:val="28"/>
        </w:rPr>
        <w:t>области и стратегических целях развития.</w:t>
      </w:r>
    </w:p>
    <w:p w:rsidR="003A72D0" w:rsidRPr="00921798" w:rsidRDefault="003A72D0" w:rsidP="003A72D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21798">
        <w:rPr>
          <w:sz w:val="28"/>
          <w:szCs w:val="28"/>
        </w:rPr>
        <w:t xml:space="preserve">Любимский муниципальный район занимает площадь 1966,60 кв. км. Район граничит с Даниловским и Первомайским муниципальными районами, Костромской и Вологодской областью. </w:t>
      </w:r>
    </w:p>
    <w:p w:rsidR="00782F61" w:rsidRDefault="003A72D0" w:rsidP="003A72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работников за 202</w:t>
      </w:r>
      <w:r w:rsidR="00F44F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организациях района составляет </w:t>
      </w:r>
      <w:r w:rsidR="00F44FE0">
        <w:rPr>
          <w:sz w:val="28"/>
          <w:szCs w:val="28"/>
        </w:rPr>
        <w:t xml:space="preserve">36,2 </w:t>
      </w:r>
      <w:r>
        <w:rPr>
          <w:sz w:val="28"/>
          <w:szCs w:val="28"/>
        </w:rPr>
        <w:t xml:space="preserve">тыс.рублей, что выше на </w:t>
      </w:r>
      <w:r w:rsidR="00F44FE0">
        <w:rPr>
          <w:sz w:val="28"/>
          <w:szCs w:val="28"/>
        </w:rPr>
        <w:t>14,6</w:t>
      </w:r>
      <w:r>
        <w:rPr>
          <w:sz w:val="28"/>
          <w:szCs w:val="28"/>
        </w:rPr>
        <w:t>% уровня прошлого года.</w:t>
      </w:r>
    </w:p>
    <w:p w:rsidR="00782F61" w:rsidRDefault="00782F61" w:rsidP="003A72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среднемесячной </w:t>
      </w:r>
      <w:r w:rsidR="00F15B97">
        <w:rPr>
          <w:sz w:val="28"/>
          <w:szCs w:val="28"/>
        </w:rPr>
        <w:t xml:space="preserve">начисленной </w:t>
      </w:r>
      <w:r>
        <w:rPr>
          <w:sz w:val="28"/>
          <w:szCs w:val="28"/>
        </w:rPr>
        <w:t>заработной платы в Любимском муниципальном районе</w:t>
      </w:r>
      <w:r w:rsidR="00F15B97">
        <w:rPr>
          <w:sz w:val="28"/>
          <w:szCs w:val="28"/>
        </w:rPr>
        <w:t xml:space="preserve"> показана на рисунке:</w:t>
      </w:r>
    </w:p>
    <w:p w:rsidR="00B505AF" w:rsidRDefault="00B505AF" w:rsidP="003A72D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A159F" w:rsidRDefault="00782F61" w:rsidP="003A72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object w:dxaOrig="4236" w:dyaOrig="2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41pt" o:ole="">
            <v:imagedata r:id="rId8" o:title=""/>
          </v:shape>
          <o:OLEObject Type="Embed" ProgID="MSGraph.Chart.8" ShapeID="_x0000_i1025" DrawAspect="Content" ObjectID="_1744027625" r:id="rId9">
            <o:FieldCodes>\s</o:FieldCodes>
          </o:OLEObject>
        </w:object>
      </w:r>
    </w:p>
    <w:p w:rsidR="008A159F" w:rsidRDefault="008A159F" w:rsidP="003A72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пенсий на 1 января 202</w:t>
      </w:r>
      <w:r w:rsidR="00F44F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F44FE0">
        <w:rPr>
          <w:sz w:val="28"/>
          <w:szCs w:val="28"/>
        </w:rPr>
        <w:t>18481,2</w:t>
      </w:r>
      <w:r>
        <w:rPr>
          <w:sz w:val="28"/>
          <w:szCs w:val="28"/>
        </w:rPr>
        <w:t xml:space="preserve"> рубл</w:t>
      </w:r>
      <w:r w:rsidR="00F44FE0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3A72D0">
        <w:rPr>
          <w:sz w:val="28"/>
          <w:szCs w:val="28"/>
        </w:rPr>
        <w:t xml:space="preserve"> </w:t>
      </w:r>
    </w:p>
    <w:p w:rsidR="003A72D0" w:rsidRDefault="003A72D0" w:rsidP="00F44FE0">
      <w:pPr>
        <w:tabs>
          <w:tab w:val="left" w:pos="426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новорожденных в 202</w:t>
      </w:r>
      <w:r w:rsidR="00F44FE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снизилась на</w:t>
      </w:r>
      <w:r w:rsidR="0034404D">
        <w:rPr>
          <w:sz w:val="28"/>
          <w:szCs w:val="28"/>
        </w:rPr>
        <w:t xml:space="preserve"> 11 человек (</w:t>
      </w:r>
      <w:r>
        <w:rPr>
          <w:sz w:val="28"/>
          <w:szCs w:val="28"/>
        </w:rPr>
        <w:t xml:space="preserve"> </w:t>
      </w:r>
      <w:r w:rsidR="00F44FE0">
        <w:rPr>
          <w:sz w:val="28"/>
          <w:szCs w:val="28"/>
        </w:rPr>
        <w:t>12</w:t>
      </w:r>
      <w:r>
        <w:rPr>
          <w:sz w:val="28"/>
          <w:szCs w:val="28"/>
        </w:rPr>
        <w:t>%</w:t>
      </w:r>
      <w:r w:rsidR="0034404D">
        <w:rPr>
          <w:sz w:val="28"/>
          <w:szCs w:val="28"/>
        </w:rPr>
        <w:t>)</w:t>
      </w:r>
      <w:r>
        <w:rPr>
          <w:sz w:val="28"/>
          <w:szCs w:val="28"/>
        </w:rPr>
        <w:t xml:space="preserve">; численность умерших </w:t>
      </w:r>
      <w:r w:rsidR="00F44FE0">
        <w:rPr>
          <w:sz w:val="28"/>
          <w:szCs w:val="28"/>
        </w:rPr>
        <w:t>так же снизилась на 21,4</w:t>
      </w:r>
      <w:r>
        <w:rPr>
          <w:sz w:val="28"/>
          <w:szCs w:val="28"/>
        </w:rPr>
        <w:t xml:space="preserve">% и составила </w:t>
      </w:r>
      <w:r w:rsidR="00F44FE0">
        <w:rPr>
          <w:sz w:val="28"/>
          <w:szCs w:val="28"/>
        </w:rPr>
        <w:t>198 человек</w:t>
      </w:r>
      <w:r>
        <w:rPr>
          <w:sz w:val="28"/>
          <w:szCs w:val="28"/>
        </w:rPr>
        <w:t>.</w:t>
      </w:r>
      <w:r w:rsidR="00F44FE0" w:rsidRPr="00F44FE0">
        <w:t xml:space="preserve"> </w:t>
      </w:r>
      <w:r w:rsidR="00F44FE0" w:rsidRPr="00F44FE0">
        <w:rPr>
          <w:sz w:val="28"/>
          <w:szCs w:val="28"/>
        </w:rPr>
        <w:t>Естественная убыль населения в 2022 г</w:t>
      </w:r>
      <w:r w:rsidR="00F44FE0">
        <w:rPr>
          <w:sz w:val="28"/>
          <w:szCs w:val="28"/>
        </w:rPr>
        <w:t>оду</w:t>
      </w:r>
      <w:r w:rsidR="00F44FE0" w:rsidRPr="00F44FE0">
        <w:rPr>
          <w:sz w:val="28"/>
          <w:szCs w:val="28"/>
        </w:rPr>
        <w:t xml:space="preserve"> сократилась по сравнению с 2021</w:t>
      </w:r>
      <w:r w:rsidR="0043679A">
        <w:rPr>
          <w:sz w:val="28"/>
          <w:szCs w:val="28"/>
        </w:rPr>
        <w:t>-м</w:t>
      </w:r>
      <w:r w:rsidR="00F44FE0" w:rsidRPr="00F44FE0">
        <w:rPr>
          <w:sz w:val="28"/>
          <w:szCs w:val="28"/>
        </w:rPr>
        <w:t xml:space="preserve"> на 43 человека.</w:t>
      </w:r>
    </w:p>
    <w:p w:rsidR="003A72D0" w:rsidRDefault="003A72D0" w:rsidP="003A72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года </w:t>
      </w:r>
      <w:r w:rsidRPr="003A72D0">
        <w:rPr>
          <w:sz w:val="28"/>
          <w:szCs w:val="28"/>
        </w:rPr>
        <w:t xml:space="preserve">в органах службы занятости населения состояли на учете </w:t>
      </w:r>
      <w:r w:rsidR="00F44FE0">
        <w:rPr>
          <w:sz w:val="28"/>
          <w:szCs w:val="28"/>
        </w:rPr>
        <w:t>99</w:t>
      </w:r>
      <w:r w:rsidRPr="003A72D0">
        <w:rPr>
          <w:sz w:val="28"/>
          <w:szCs w:val="28"/>
        </w:rPr>
        <w:t xml:space="preserve"> человек, не занятых трудовой деятельностью, из них статус безработного имели </w:t>
      </w:r>
      <w:r w:rsidR="00F44FE0">
        <w:rPr>
          <w:sz w:val="28"/>
          <w:szCs w:val="28"/>
        </w:rPr>
        <w:t>96</w:t>
      </w:r>
      <w:r w:rsidRPr="003A72D0">
        <w:rPr>
          <w:sz w:val="28"/>
          <w:szCs w:val="28"/>
        </w:rPr>
        <w:t xml:space="preserve"> человек.</w:t>
      </w:r>
    </w:p>
    <w:p w:rsidR="00D548C6" w:rsidRDefault="008A159F" w:rsidP="003A72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F44F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число штатных работников в организациях района (без СМиСП) составляло 18</w:t>
      </w:r>
      <w:r w:rsidR="00F44FE0">
        <w:rPr>
          <w:sz w:val="28"/>
          <w:szCs w:val="28"/>
        </w:rPr>
        <w:t>81</w:t>
      </w:r>
      <w:r>
        <w:rPr>
          <w:sz w:val="28"/>
          <w:szCs w:val="28"/>
        </w:rPr>
        <w:t xml:space="preserve"> человек.</w:t>
      </w:r>
    </w:p>
    <w:p w:rsidR="00C11325" w:rsidRDefault="00C11325" w:rsidP="003A72D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43679A" w:rsidRDefault="0043679A" w:rsidP="003A72D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8433E0">
        <w:rPr>
          <w:noProof/>
        </w:rPr>
        <w:object w:dxaOrig="8257" w:dyaOrig="5119">
          <v:shape id="_x0000_i1026" type="#_x0000_t75" style="width:412.5pt;height:255.75pt" o:ole="">
            <v:imagedata r:id="rId10" o:title=""/>
            <o:lock v:ext="edit" aspectratio="f"/>
          </v:shape>
          <o:OLEObject Type="Embed" ProgID="Excel.Chart.8" ShapeID="_x0000_i1026" DrawAspect="Content" ObjectID="_1744027626" r:id="rId11">
            <o:FieldCodes>\s</o:FieldCodes>
          </o:OLEObject>
        </w:object>
      </w:r>
    </w:p>
    <w:p w:rsidR="0043679A" w:rsidRDefault="0043679A" w:rsidP="003A72D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43679A" w:rsidRDefault="0043679A" w:rsidP="003A72D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F5274B" w:rsidRDefault="00F5274B" w:rsidP="00EF1144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Главной стратегической целью развития района, </w:t>
      </w:r>
      <w:r w:rsidRPr="008A159F">
        <w:rPr>
          <w:sz w:val="28"/>
          <w:szCs w:val="28"/>
        </w:rPr>
        <w:t>в соответствии со Стратегией социально-экономического развития района до 2027 года, (утв. Решением Собрания представителей № 51 от 07.12.2017 года)</w:t>
      </w:r>
      <w:r>
        <w:rPr>
          <w:sz w:val="28"/>
          <w:szCs w:val="28"/>
        </w:rPr>
        <w:t xml:space="preserve"> </w:t>
      </w:r>
      <w:r w:rsidRPr="00F5274B">
        <w:rPr>
          <w:b/>
          <w:sz w:val="28"/>
          <w:szCs w:val="28"/>
        </w:rPr>
        <w:t>является</w:t>
      </w:r>
      <w:r w:rsidRPr="00F5274B">
        <w:t xml:space="preserve"> </w:t>
      </w:r>
      <w:r>
        <w:rPr>
          <w:b/>
          <w:sz w:val="28"/>
          <w:szCs w:val="28"/>
        </w:rPr>
        <w:t>ф</w:t>
      </w:r>
      <w:r w:rsidRPr="00F5274B">
        <w:rPr>
          <w:b/>
          <w:sz w:val="28"/>
          <w:szCs w:val="28"/>
        </w:rPr>
        <w:t>ормирование благоприятной среды жизнедеятельности для жителей Любимского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ресурсов.</w:t>
      </w:r>
    </w:p>
    <w:p w:rsidR="006E50A5" w:rsidRPr="006E50A5" w:rsidRDefault="006E50A5" w:rsidP="00EF114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50A5">
        <w:rPr>
          <w:sz w:val="28"/>
          <w:szCs w:val="28"/>
        </w:rPr>
        <w:t>Для достижения указанной цели приоритетными являются следующие направления</w:t>
      </w:r>
      <w:r>
        <w:rPr>
          <w:sz w:val="28"/>
          <w:szCs w:val="28"/>
        </w:rPr>
        <w:t xml:space="preserve"> развития района</w:t>
      </w:r>
      <w:r w:rsidRPr="006E50A5">
        <w:rPr>
          <w:sz w:val="28"/>
          <w:szCs w:val="28"/>
        </w:rPr>
        <w:t>:</w:t>
      </w:r>
    </w:p>
    <w:p w:rsidR="006E50A5" w:rsidRPr="006E50A5" w:rsidRDefault="006E50A5" w:rsidP="005728F3">
      <w:pPr>
        <w:numPr>
          <w:ilvl w:val="0"/>
          <w:numId w:val="10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 w:rsidRPr="006E50A5">
        <w:rPr>
          <w:b/>
          <w:i/>
          <w:sz w:val="28"/>
          <w:szCs w:val="28"/>
        </w:rPr>
        <w:t>Развитие человеческого потенциала</w:t>
      </w:r>
      <w:r w:rsidRPr="006E50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E50A5" w:rsidRPr="006E50A5" w:rsidRDefault="006E50A5" w:rsidP="005728F3">
      <w:pPr>
        <w:numPr>
          <w:ilvl w:val="0"/>
          <w:numId w:val="10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 w:rsidRPr="006E50A5">
        <w:rPr>
          <w:b/>
          <w:i/>
          <w:sz w:val="28"/>
          <w:szCs w:val="28"/>
        </w:rPr>
        <w:t>Экономическое развитие.</w:t>
      </w:r>
      <w:r>
        <w:rPr>
          <w:b/>
          <w:i/>
          <w:sz w:val="28"/>
          <w:szCs w:val="28"/>
        </w:rPr>
        <w:t xml:space="preserve"> </w:t>
      </w:r>
    </w:p>
    <w:p w:rsidR="006E50A5" w:rsidRPr="006E50A5" w:rsidRDefault="006E50A5" w:rsidP="005728F3">
      <w:pPr>
        <w:numPr>
          <w:ilvl w:val="0"/>
          <w:numId w:val="10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 w:rsidRPr="006E50A5">
        <w:rPr>
          <w:b/>
          <w:i/>
          <w:sz w:val="28"/>
          <w:szCs w:val="28"/>
        </w:rPr>
        <w:t>Территориальное развитие.</w:t>
      </w:r>
      <w:r>
        <w:rPr>
          <w:b/>
          <w:i/>
          <w:sz w:val="28"/>
          <w:szCs w:val="28"/>
        </w:rPr>
        <w:t xml:space="preserve"> </w:t>
      </w:r>
    </w:p>
    <w:p w:rsidR="005728F3" w:rsidRPr="00EF1144" w:rsidRDefault="006E50A5" w:rsidP="005728F3">
      <w:pPr>
        <w:numPr>
          <w:ilvl w:val="0"/>
          <w:numId w:val="10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 w:rsidRPr="006E50A5">
        <w:rPr>
          <w:b/>
          <w:i/>
          <w:sz w:val="28"/>
          <w:szCs w:val="28"/>
        </w:rPr>
        <w:t>Муниципальное развитие.</w:t>
      </w:r>
      <w:r>
        <w:rPr>
          <w:b/>
          <w:i/>
          <w:sz w:val="28"/>
          <w:szCs w:val="28"/>
        </w:rPr>
        <w:t xml:space="preserve"> </w:t>
      </w:r>
    </w:p>
    <w:p w:rsidR="00EF1144" w:rsidRDefault="00EF1144" w:rsidP="00EF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Любимского МР  до 2027 года установлены плановые значения целевых показателей социально-экономического развития района на 2023, 2025 и 2027годы.</w:t>
      </w:r>
    </w:p>
    <w:p w:rsidR="00EF1144" w:rsidRDefault="00EF1144" w:rsidP="00EF1144">
      <w:pPr>
        <w:jc w:val="both"/>
      </w:pPr>
      <w:bookmarkStart w:id="0" w:name="P1228"/>
      <w:bookmarkEnd w:id="0"/>
      <w:r>
        <w:rPr>
          <w:sz w:val="28"/>
          <w:szCs w:val="28"/>
        </w:rPr>
        <w:t xml:space="preserve">Во исполнение  принятой </w:t>
      </w:r>
      <w:r w:rsidRPr="00432B7A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432B7A">
        <w:rPr>
          <w:sz w:val="28"/>
          <w:szCs w:val="28"/>
        </w:rPr>
        <w:t xml:space="preserve"> социально-экономического развития района до 2027 года</w:t>
      </w:r>
      <w:r>
        <w:rPr>
          <w:sz w:val="28"/>
          <w:szCs w:val="28"/>
        </w:rPr>
        <w:t xml:space="preserve"> утвержден План мероприятий по реализации данной Стратегии, который включает в себя 19 показателей</w:t>
      </w:r>
      <w:r w:rsidRPr="00EF11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предполагает 3 этапа реализации. </w:t>
      </w:r>
      <w:r w:rsidR="0043679A">
        <w:rPr>
          <w:rFonts w:eastAsia="Calibri"/>
          <w:sz w:val="28"/>
          <w:szCs w:val="28"/>
          <w:lang w:eastAsia="en-US"/>
        </w:rPr>
        <w:t>По итогам 1 года 2-го этапа (2022 года) проведен мониторинг:</w:t>
      </w:r>
    </w:p>
    <w:p w:rsidR="00EF1144" w:rsidRPr="00DD38FE" w:rsidRDefault="00EF1144" w:rsidP="00EF1144">
      <w:pPr>
        <w:ind w:firstLine="709"/>
        <w:jc w:val="center"/>
      </w:pPr>
      <w:r w:rsidRPr="00DD38FE">
        <w:t>ОТЧЕТ за 202</w:t>
      </w:r>
      <w:r w:rsidR="00672B0D">
        <w:t>2</w:t>
      </w:r>
      <w:r w:rsidRPr="00DD38FE">
        <w:t xml:space="preserve"> год по</w:t>
      </w:r>
    </w:p>
    <w:p w:rsidR="00EF1144" w:rsidRPr="00DD38FE" w:rsidRDefault="00EF1144" w:rsidP="00EF1144">
      <w:pPr>
        <w:ind w:firstLine="709"/>
        <w:jc w:val="center"/>
      </w:pPr>
      <w:r w:rsidRPr="00DD38FE">
        <w:rPr>
          <w:rFonts w:eastAsia="Calibri"/>
          <w:lang w:eastAsia="en-US"/>
        </w:rPr>
        <w:t>Плану мероприятий реализации Стратегии социально-экономического развития Любимского муниципального района до 2027 года.</w:t>
      </w:r>
    </w:p>
    <w:tbl>
      <w:tblPr>
        <w:tblW w:w="969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4577"/>
        <w:gridCol w:w="1560"/>
        <w:gridCol w:w="1559"/>
        <w:gridCol w:w="1276"/>
      </w:tblGrid>
      <w:tr w:rsidR="00655642" w:rsidRPr="00544F59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N п/п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Наименование показателя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Этап 1 (</w:t>
            </w:r>
            <w:r w:rsidR="00B771FB">
              <w:t xml:space="preserve">план на </w:t>
            </w:r>
            <w:r w:rsidRPr="00544F59">
              <w:t>20</w:t>
            </w:r>
            <w:r>
              <w:t>22</w:t>
            </w:r>
            <w:r w:rsidRPr="00544F59">
              <w:t xml:space="preserve"> - 202</w:t>
            </w:r>
            <w:r>
              <w:t>5</w:t>
            </w:r>
            <w:r w:rsidRPr="00544F59">
              <w:t xml:space="preserve"> годы)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Отчет за 20</w:t>
            </w:r>
            <w:r>
              <w:t>22</w:t>
            </w:r>
            <w:r w:rsidRPr="00544F59">
              <w:t xml:space="preserve"> год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Pr="00544F59" w:rsidRDefault="00655642" w:rsidP="00B771FB">
            <w:pPr>
              <w:spacing w:before="100" w:beforeAutospacing="1" w:after="100" w:afterAutospacing="1"/>
              <w:jc w:val="center"/>
            </w:pPr>
            <w:r>
              <w:t>Динамика показателя (</w:t>
            </w:r>
            <w:r w:rsidR="00B771FB">
              <w:t>положительная</w:t>
            </w:r>
            <w:r>
              <w:t xml:space="preserve">+/ </w:t>
            </w:r>
            <w:r w:rsidR="00B771FB">
              <w:t>отрицательная</w:t>
            </w:r>
            <w:r>
              <w:t xml:space="preserve"> -)</w:t>
            </w:r>
          </w:p>
        </w:tc>
      </w:tr>
      <w:tr w:rsidR="00655642" w:rsidRPr="00544F59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lastRenderedPageBreak/>
              <w:t>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</w:p>
        </w:tc>
      </w:tr>
      <w:tr w:rsidR="00655642" w:rsidRPr="00544F59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rPr>
                <w:rFonts w:eastAsia="Calibri"/>
              </w:rPr>
              <w:t>Численность населения (на конец года), тыс. чел.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10,88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10,</w:t>
            </w:r>
            <w:r>
              <w:t>078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rPr>
                <w:color w:val="000000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16,5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44,0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Доля выпускников 9,11 классов, получивших аттестаты об основном (среднем) образовании, 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100,0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rPr>
                <w:color w:val="000000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76,0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74,0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ind w:right="-52"/>
              <w:jc w:val="center"/>
              <w:rPr>
                <w:color w:val="000000"/>
              </w:rPr>
            </w:pPr>
            <w:r w:rsidRPr="00544F59">
              <w:rPr>
                <w:color w:val="000000"/>
              </w:rPr>
              <w:t>Доля детей (в возрасте от 6 до 17 лет включительно), охваченных отдыхом и оздоровлением от общего количества детей ( в возрасте от 6 до 17 лет включительно), проживающих в муниципальном районе, 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49,0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37,0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color w:val="000000"/>
              </w:rPr>
            </w:pPr>
            <w:r w:rsidRPr="00544F59">
              <w:rPr>
                <w:color w:val="000000"/>
              </w:rPr>
              <w:t>Укомплектованность медицинским персоналом, 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100,0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93,2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color w:val="000000"/>
              </w:rPr>
            </w:pPr>
            <w:r w:rsidRPr="00544F59">
              <w:rPr>
                <w:color w:val="000000"/>
              </w:rPr>
              <w:t>Количество зарегистрированных «тяжких» и «особо тяжких» преступлений в расчете на 10000 населения, ед.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27,5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12,9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color w:val="000000"/>
              </w:rPr>
            </w:pPr>
            <w:r w:rsidRPr="00544F59">
              <w:rPr>
                <w:color w:val="000000"/>
              </w:rPr>
              <w:t>Объем инвестиций в основной капитал (за исключением бюджетных средств) в расчете на 1 человека, тыс. руб.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>
              <w:t>31,3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30,4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color w:val="000000"/>
              </w:rPr>
            </w:pPr>
            <w:r w:rsidRPr="00544F59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 тыс.руб.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82325,8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42284,5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highlight w:val="green"/>
              </w:rPr>
            </w:pPr>
            <w:r w:rsidRPr="00544F59">
              <w:rPr>
                <w:rFonts w:eastAsia="Calibri"/>
              </w:rPr>
              <w:t>Оборот розничной торговли, млн.руб.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297,7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457,5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highlight w:val="green"/>
              </w:rPr>
            </w:pPr>
            <w:r w:rsidRPr="00544F59">
              <w:rPr>
                <w:rFonts w:eastAsia="Calibri"/>
              </w:rPr>
              <w:t>Оборот общественного питания, млн.руб.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13,9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19,2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rFonts w:eastAsia="Calibri"/>
              </w:rPr>
            </w:pPr>
            <w:r w:rsidRPr="00544F59">
              <w:rPr>
                <w:rFonts w:eastAsia="Calibri"/>
              </w:rPr>
              <w:t>Оборот малых предприятий, включая микропредприятия, млн.руб.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108,5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данные Росстатом не отслеживаются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jc w:val="center"/>
              <w:rPr>
                <w:color w:val="000000"/>
              </w:rPr>
            </w:pPr>
            <w:r w:rsidRPr="00544F59">
              <w:rPr>
                <w:color w:val="000000"/>
              </w:rPr>
              <w:t xml:space="preserve">Численность безработных граждан, </w:t>
            </w:r>
            <w:r w:rsidRPr="00544F59">
              <w:rPr>
                <w:color w:val="000000"/>
              </w:rPr>
              <w:lastRenderedPageBreak/>
              <w:t>зарегистрированных в органах службы занятости населения за отчетный период, чел.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lastRenderedPageBreak/>
              <w:t>211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lastRenderedPageBreak/>
              <w:t>14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Среднемесячная начисленная номинальная заработная плата работников по полному кругу организаций (тыс.руб)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>
              <w:t>25,0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36,24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1</w:t>
            </w:r>
            <w:r w:rsidR="00B771FB">
              <w:t>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км/%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443,4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4302A3" w:rsidRDefault="00655642" w:rsidP="000A3C86">
            <w:pPr>
              <w:spacing w:before="100" w:beforeAutospacing="1" w:after="100" w:afterAutospacing="1"/>
              <w:jc w:val="center"/>
            </w:pPr>
            <w:r>
              <w:t>504,3/86,1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B771FB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44F59">
              <w:rPr>
                <w:color w:val="000000"/>
              </w:rPr>
              <w:t>Доля средств, направленных на природоохранные мероприятия, от поступившей в местный бюджет платы за негативное воздействие на окружающую среду,%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 w:rsidRPr="003E528E">
              <w:t>1,7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Протяженность сетей газоснабжения в районе, км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3E528E" w:rsidRDefault="00655642" w:rsidP="000A3C86">
            <w:pPr>
              <w:spacing w:before="100" w:beforeAutospacing="1" w:after="100" w:afterAutospacing="1"/>
              <w:jc w:val="center"/>
            </w:pPr>
            <w:r>
              <w:t>213,9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151,64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55642" w:rsidTr="00655642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1</w:t>
            </w:r>
            <w:r w:rsidR="00B771FB">
              <w:t>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rPr>
                <w:color w:val="000000"/>
              </w:rPr>
              <w:t>Доля налоговых и неналог</w:t>
            </w:r>
            <w:r w:rsidR="00602E1B">
              <w:rPr>
                <w:color w:val="000000"/>
              </w:rPr>
              <w:t>овых доходов местного бюджета (</w:t>
            </w:r>
            <w:r w:rsidRPr="00544F59">
              <w:rPr>
                <w:color w:val="000000"/>
              </w:rPr>
              <w:t>за 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7-7,5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18,7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655642" w:rsidTr="00655642">
        <w:trPr>
          <w:trHeight w:val="705"/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B771FB" w:rsidP="000A3C86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rPr>
                <w:color w:val="000000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 w:rsidRPr="00544F59">
              <w:t>103,0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5642" w:rsidRPr="00544F59" w:rsidRDefault="00655642" w:rsidP="000A3C86">
            <w:pPr>
              <w:spacing w:before="100" w:beforeAutospacing="1" w:after="100" w:afterAutospacing="1"/>
              <w:jc w:val="center"/>
            </w:pPr>
            <w:r>
              <w:t>97,3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642" w:rsidRDefault="00655642" w:rsidP="000A3C86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</w:tbl>
    <w:p w:rsidR="00432B7A" w:rsidRPr="00432B7A" w:rsidRDefault="00655642" w:rsidP="00432B7A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9F292D">
        <w:rPr>
          <w:sz w:val="28"/>
          <w:szCs w:val="28"/>
        </w:rPr>
        <w:t xml:space="preserve"> Любимского муниципального района</w:t>
      </w:r>
      <w:r>
        <w:rPr>
          <w:sz w:val="28"/>
          <w:szCs w:val="28"/>
        </w:rPr>
        <w:t xml:space="preserve"> утвержден </w:t>
      </w:r>
      <w:r w:rsidR="00432B7A" w:rsidRPr="00432B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55642">
        <w:rPr>
          <w:sz w:val="28"/>
          <w:szCs w:val="28"/>
        </w:rPr>
        <w:t>Комплексный план развития территории Любимского муниципального района Ярославской области до 2027 года</w:t>
      </w:r>
      <w:r>
        <w:rPr>
          <w:sz w:val="28"/>
          <w:szCs w:val="28"/>
        </w:rPr>
        <w:t>»</w:t>
      </w:r>
      <w:r w:rsidR="009F292D">
        <w:rPr>
          <w:sz w:val="28"/>
          <w:szCs w:val="28"/>
        </w:rPr>
        <w:t>.</w:t>
      </w:r>
      <w:r w:rsidR="00432B7A" w:rsidRPr="00432B7A">
        <w:rPr>
          <w:sz w:val="28"/>
          <w:szCs w:val="28"/>
        </w:rPr>
        <w:t xml:space="preserve"> </w:t>
      </w:r>
      <w:r w:rsidR="00325348">
        <w:rPr>
          <w:sz w:val="28"/>
          <w:szCs w:val="28"/>
        </w:rPr>
        <w:t xml:space="preserve"> </w:t>
      </w:r>
      <w:r w:rsidR="00D548C6">
        <w:rPr>
          <w:sz w:val="28"/>
          <w:szCs w:val="28"/>
        </w:rPr>
        <w:t>И</w:t>
      </w:r>
      <w:r w:rsidR="00432B7A" w:rsidRPr="00432B7A">
        <w:rPr>
          <w:sz w:val="28"/>
          <w:szCs w:val="28"/>
        </w:rPr>
        <w:t xml:space="preserve">нвестиционными источниками </w:t>
      </w:r>
      <w:r w:rsidR="00D548C6">
        <w:rPr>
          <w:sz w:val="28"/>
          <w:szCs w:val="28"/>
        </w:rPr>
        <w:t xml:space="preserve">реализации данного плана </w:t>
      </w:r>
      <w:r w:rsidR="00432B7A" w:rsidRPr="00432B7A">
        <w:rPr>
          <w:sz w:val="28"/>
          <w:szCs w:val="28"/>
        </w:rPr>
        <w:t>предполагаются:</w:t>
      </w:r>
    </w:p>
    <w:p w:rsidR="00432B7A" w:rsidRPr="00432B7A" w:rsidRDefault="00432B7A" w:rsidP="00432B7A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432B7A">
        <w:rPr>
          <w:sz w:val="28"/>
          <w:szCs w:val="28"/>
        </w:rPr>
        <w:t>- районный бюджет;</w:t>
      </w:r>
    </w:p>
    <w:p w:rsidR="00432B7A" w:rsidRPr="00432B7A" w:rsidRDefault="00432B7A" w:rsidP="00432B7A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432B7A">
        <w:rPr>
          <w:sz w:val="28"/>
          <w:szCs w:val="28"/>
        </w:rPr>
        <w:t>- бюджеты сельских поселений;</w:t>
      </w:r>
    </w:p>
    <w:p w:rsidR="00D548C6" w:rsidRDefault="00432B7A" w:rsidP="00432B7A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432B7A">
        <w:rPr>
          <w:sz w:val="28"/>
          <w:szCs w:val="28"/>
        </w:rPr>
        <w:t>- средства, привлекаемые за счет участия в федеральных и областных  государственных программах</w:t>
      </w:r>
      <w:r w:rsidR="00D548C6">
        <w:rPr>
          <w:sz w:val="28"/>
          <w:szCs w:val="28"/>
        </w:rPr>
        <w:t>;</w:t>
      </w:r>
    </w:p>
    <w:p w:rsidR="00432B7A" w:rsidRDefault="00D548C6" w:rsidP="00432B7A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внебюджетные источники.</w:t>
      </w:r>
      <w:r w:rsidR="00432B7A" w:rsidRPr="00432B7A">
        <w:rPr>
          <w:b/>
          <w:sz w:val="28"/>
          <w:szCs w:val="28"/>
        </w:rPr>
        <w:t xml:space="preserve"> </w:t>
      </w:r>
    </w:p>
    <w:p w:rsidR="00432B7A" w:rsidRDefault="00432B7A" w:rsidP="00432B7A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432B7A">
        <w:rPr>
          <w:sz w:val="28"/>
          <w:szCs w:val="28"/>
        </w:rPr>
        <w:t xml:space="preserve">Ресурсное обеспечение </w:t>
      </w:r>
      <w:r w:rsidR="00D548C6">
        <w:rPr>
          <w:sz w:val="28"/>
          <w:szCs w:val="28"/>
        </w:rPr>
        <w:t>Комплексного плана</w:t>
      </w:r>
      <w:r w:rsidRPr="00432B7A">
        <w:rPr>
          <w:sz w:val="28"/>
          <w:szCs w:val="28"/>
        </w:rPr>
        <w:t xml:space="preserve"> основано на консолидированном использовании всех видов материальных, финансовых, интеллектуальных и трудовых ресурсов участников Программы.</w:t>
      </w:r>
    </w:p>
    <w:p w:rsidR="000114E1" w:rsidRDefault="000114E1" w:rsidP="00432B7A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0114E1">
        <w:rPr>
          <w:sz w:val="28"/>
          <w:szCs w:val="28"/>
        </w:rPr>
        <w:t xml:space="preserve">Основной целью </w:t>
      </w:r>
      <w:r w:rsidR="00D548C6">
        <w:rPr>
          <w:sz w:val="28"/>
          <w:szCs w:val="28"/>
        </w:rPr>
        <w:t>Комплексного плана развития</w:t>
      </w:r>
      <w:r w:rsidRPr="000114E1">
        <w:rPr>
          <w:sz w:val="28"/>
          <w:szCs w:val="28"/>
        </w:rPr>
        <w:t xml:space="preserve"> является повышение уровня и качества жизни населения; создание благоприятных условий для </w:t>
      </w:r>
      <w:r w:rsidR="00B64582" w:rsidRPr="000114E1">
        <w:rPr>
          <w:sz w:val="28"/>
          <w:szCs w:val="28"/>
        </w:rPr>
        <w:t xml:space="preserve">функционирования </w:t>
      </w:r>
      <w:r w:rsidR="00B64582">
        <w:rPr>
          <w:sz w:val="28"/>
          <w:szCs w:val="28"/>
        </w:rPr>
        <w:t xml:space="preserve">и </w:t>
      </w:r>
      <w:r w:rsidRPr="000114E1">
        <w:rPr>
          <w:sz w:val="28"/>
          <w:szCs w:val="28"/>
        </w:rPr>
        <w:t>развития организаций и индивидуальных предпринимателей.</w:t>
      </w:r>
      <w:r w:rsidRPr="000114E1">
        <w:t xml:space="preserve"> </w:t>
      </w:r>
      <w:r w:rsidRPr="000114E1">
        <w:rPr>
          <w:sz w:val="28"/>
          <w:szCs w:val="28"/>
        </w:rPr>
        <w:t xml:space="preserve">Анализируя возможные направления развития, </w:t>
      </w:r>
      <w:r>
        <w:rPr>
          <w:sz w:val="28"/>
          <w:szCs w:val="28"/>
        </w:rPr>
        <w:t>можно</w:t>
      </w:r>
      <w:r w:rsidRPr="000114E1">
        <w:rPr>
          <w:sz w:val="28"/>
          <w:szCs w:val="28"/>
        </w:rPr>
        <w:t xml:space="preserve">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</w:t>
      </w:r>
      <w:r w:rsidRPr="000114E1">
        <w:rPr>
          <w:sz w:val="28"/>
          <w:szCs w:val="28"/>
        </w:rPr>
        <w:lastRenderedPageBreak/>
        <w:t>экономический эффект и способствовать дальнейшему развитию.</w:t>
      </w:r>
      <w:r w:rsidRPr="000114E1">
        <w:t xml:space="preserve"> </w:t>
      </w:r>
      <w:r w:rsidRPr="000114E1">
        <w:rPr>
          <w:sz w:val="28"/>
          <w:szCs w:val="28"/>
        </w:rPr>
        <w:t>При этом главной задачей органов местного самоуправления является поиск условий, которые будут содействовать устойчивому развитию финансово-экономической основы местного самоуправления, и на этой основе – достижению социальных целей, росту благосостояния, созданию комфортных и безопасных условий проживания.</w:t>
      </w:r>
    </w:p>
    <w:p w:rsidR="000114E1" w:rsidRDefault="000114E1" w:rsidP="00432B7A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D15257" w:rsidRPr="00D15257" w:rsidRDefault="004E0DC1" w:rsidP="00EF1144">
      <w:pPr>
        <w:numPr>
          <w:ilvl w:val="0"/>
          <w:numId w:val="20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D15257">
        <w:rPr>
          <w:b/>
          <w:sz w:val="28"/>
          <w:szCs w:val="28"/>
        </w:rPr>
        <w:t>Ход реализации мероприятий по повышению эффективности деятельности органов местного самоуправления</w:t>
      </w:r>
      <w:r w:rsidR="005728F3" w:rsidRPr="005728F3">
        <w:t xml:space="preserve"> </w:t>
      </w:r>
      <w:r w:rsidR="005728F3" w:rsidRPr="005728F3">
        <w:rPr>
          <w:b/>
          <w:sz w:val="28"/>
          <w:szCs w:val="28"/>
        </w:rPr>
        <w:t>муниципального образования и их соответствии документам стратегического планирования муниципального образования</w:t>
      </w:r>
      <w:r w:rsidRPr="00D15257">
        <w:rPr>
          <w:b/>
          <w:sz w:val="28"/>
          <w:szCs w:val="28"/>
        </w:rPr>
        <w:t>.</w:t>
      </w:r>
    </w:p>
    <w:p w:rsidR="00D15257" w:rsidRDefault="00D15257" w:rsidP="00D1525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15257">
        <w:rPr>
          <w:sz w:val="28"/>
          <w:szCs w:val="28"/>
        </w:rPr>
        <w:t>Главным критерием эффективности работы любой власти является уровень благосостояния и качество жизни населения. В прошедшем году сохранились основные тенденции деятельности органов местного самоуправления на укрепление социально-экономического положения  района.</w:t>
      </w:r>
    </w:p>
    <w:p w:rsidR="002E2F5D" w:rsidRP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Для эффективного исполнения своих полномочий возникла потребность в совершенствовании системы работы органов местного самоуправления, которая реализуется посредством выполнения следующих задач:</w:t>
      </w:r>
    </w:p>
    <w:p w:rsidR="002E2F5D" w:rsidRP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- стимулирование социальной и политической активности населения;</w:t>
      </w:r>
    </w:p>
    <w:p w:rsidR="002E2F5D" w:rsidRP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- совершенствование бюджетного процесса и управления муниципальной собственностью;</w:t>
      </w:r>
    </w:p>
    <w:p w:rsidR="002E2F5D" w:rsidRP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- повышение эффективности работы исполнительной власти;</w:t>
      </w:r>
    </w:p>
    <w:p w:rsidR="002E2F5D" w:rsidRP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- повышение качества кадрового состава органов местного самоуправления;</w:t>
      </w:r>
      <w:r>
        <w:rPr>
          <w:sz w:val="28"/>
          <w:szCs w:val="28"/>
        </w:rPr>
        <w:t xml:space="preserve"> и других</w:t>
      </w:r>
      <w:r w:rsidRPr="002E2F5D">
        <w:rPr>
          <w:sz w:val="28"/>
          <w:szCs w:val="28"/>
        </w:rPr>
        <w:t>.</w:t>
      </w:r>
    </w:p>
    <w:p w:rsidR="002E2F5D" w:rsidRPr="002E2F5D" w:rsidRDefault="002B4172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8FE">
        <w:rPr>
          <w:i/>
          <w:sz w:val="28"/>
          <w:szCs w:val="28"/>
        </w:rPr>
        <w:t>Главным финансовым инструментом для достижения стабильности социально-экономического развития района и показателей эффективности, безусловно, служит бюджет.</w:t>
      </w:r>
      <w:r w:rsidRPr="00DD38FE">
        <w:rPr>
          <w:sz w:val="28"/>
          <w:szCs w:val="28"/>
        </w:rPr>
        <w:t xml:space="preserve"> </w:t>
      </w:r>
      <w:r w:rsidR="002E2F5D" w:rsidRPr="002E2F5D">
        <w:rPr>
          <w:sz w:val="28"/>
          <w:szCs w:val="28"/>
        </w:rPr>
        <w:t>В ходе реализации стратегического направления планируется достичь следующих результатов:</w:t>
      </w:r>
    </w:p>
    <w:p w:rsidR="002E2F5D" w:rsidRP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- наращивание собственной доходной базы муниципального бюджета;</w:t>
      </w:r>
    </w:p>
    <w:p w:rsidR="002E2F5D" w:rsidRP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- оптимизация расходов бюджетной сферы;</w:t>
      </w:r>
    </w:p>
    <w:p w:rsidR="002E2F5D" w:rsidRDefault="002E2F5D" w:rsidP="002E2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F5D">
        <w:rPr>
          <w:sz w:val="28"/>
          <w:szCs w:val="28"/>
        </w:rPr>
        <w:t>- выравнивание расходов местных бюджетов сельских поселений</w:t>
      </w:r>
      <w:r w:rsidR="00F907F1">
        <w:rPr>
          <w:sz w:val="28"/>
          <w:szCs w:val="28"/>
        </w:rPr>
        <w:t>.</w:t>
      </w:r>
    </w:p>
    <w:p w:rsidR="00FF0330" w:rsidRDefault="002B4172" w:rsidP="00FF0330">
      <w:pPr>
        <w:autoSpaceDE w:val="0"/>
        <w:autoSpaceDN w:val="0"/>
        <w:adjustRightInd w:val="0"/>
        <w:ind w:firstLine="567"/>
        <w:jc w:val="both"/>
      </w:pPr>
      <w:r w:rsidRPr="00DD38FE">
        <w:rPr>
          <w:sz w:val="28"/>
          <w:szCs w:val="28"/>
        </w:rPr>
        <w:t>Основная работа Администрации Любимского муниципального района была направлена на поиск резервов пополнения бюджета, эффективное расходование бюджетных средств и усиление контроля за их использованием.</w:t>
      </w:r>
      <w:r w:rsidR="00FF0330" w:rsidRPr="00DD38FE">
        <w:t xml:space="preserve"> </w:t>
      </w:r>
    </w:p>
    <w:p w:rsidR="00D318CC" w:rsidRPr="00D318CC" w:rsidRDefault="00D318CC" w:rsidP="00FF0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8CC">
        <w:rPr>
          <w:sz w:val="28"/>
          <w:szCs w:val="28"/>
        </w:rPr>
        <w:t>Фактическое поступление</w:t>
      </w:r>
      <w:r>
        <w:rPr>
          <w:sz w:val="28"/>
          <w:szCs w:val="28"/>
        </w:rPr>
        <w:t xml:space="preserve"> собственных налоговых и неналоговых доходов в консолидированный бюджет района за 2022 год составил 80752,0 тыс.рублей. Удельный вес налоговых и неналоговых доходов в общей сумме доходов (с учетом безвозмездных поступлений) составил 9,8%. По сравнению с предыдущим годом собственные налоговые и неналоговые доходы консолидированного бюджета района выросли на 446,3 тыс.рублей или на 0,5%. Основным источником доходов является налог на доходы физических лиц, который составляет 41,2% всех собственных доходов бюджета или 33309,4 тыс.рублей.</w:t>
      </w:r>
    </w:p>
    <w:p w:rsidR="00022091" w:rsidRPr="00DD38FE" w:rsidRDefault="00022091" w:rsidP="00D318CC">
      <w:pPr>
        <w:shd w:val="clear" w:color="auto" w:fill="FFFFFF"/>
        <w:ind w:firstLine="567"/>
        <w:jc w:val="both"/>
        <w:rPr>
          <w:sz w:val="28"/>
          <w:szCs w:val="28"/>
        </w:rPr>
      </w:pPr>
      <w:r w:rsidRPr="00DD38FE">
        <w:rPr>
          <w:sz w:val="28"/>
          <w:szCs w:val="28"/>
        </w:rPr>
        <w:t>Контроль за эффективным и целевым использованием бюджетных средств осуществляет контрольно-счетная палата,  самостоятельное юридическое лицо, подотчетное Собранию Представителей.</w:t>
      </w:r>
    </w:p>
    <w:p w:rsidR="00B57DDE" w:rsidRDefault="00B57DDE" w:rsidP="00F75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D38FE">
        <w:rPr>
          <w:rFonts w:eastAsia="Calibri"/>
          <w:sz w:val="28"/>
          <w:szCs w:val="28"/>
          <w:lang w:eastAsia="en-US"/>
        </w:rPr>
        <w:lastRenderedPageBreak/>
        <w:t>Организована и будет продолжена работа межведомственной комиссии по укреплению налоговой дисциплины и легализации налоговой базы.</w:t>
      </w:r>
    </w:p>
    <w:p w:rsidR="00A0023D" w:rsidRPr="009A48BE" w:rsidRDefault="00B27C10" w:rsidP="006636D3">
      <w:pPr>
        <w:ind w:firstLine="567"/>
        <w:jc w:val="both"/>
        <w:rPr>
          <w:color w:val="FF0000"/>
          <w:sz w:val="28"/>
          <w:szCs w:val="28"/>
        </w:rPr>
      </w:pPr>
      <w:r w:rsidRPr="00B27C10">
        <w:rPr>
          <w:sz w:val="28"/>
          <w:szCs w:val="28"/>
        </w:rPr>
        <w:t>Основным инструментом реализации среднесрочных и краткосрочных задач являются муниципальные программы, выступающие одновременно инструментом планирования деятельности органов местного самоуправления.</w:t>
      </w:r>
      <w:r>
        <w:rPr>
          <w:sz w:val="28"/>
          <w:szCs w:val="28"/>
        </w:rPr>
        <w:t xml:space="preserve"> </w:t>
      </w:r>
      <w:r w:rsidR="009F292D" w:rsidRPr="009F292D">
        <w:rPr>
          <w:sz w:val="28"/>
          <w:szCs w:val="28"/>
        </w:rPr>
        <w:t>В истекшем году в Любимском  муниципальном районе осуществлялись мероприятия по реализации 2</w:t>
      </w:r>
      <w:r w:rsidR="00325348">
        <w:rPr>
          <w:sz w:val="28"/>
          <w:szCs w:val="28"/>
        </w:rPr>
        <w:t>2</w:t>
      </w:r>
      <w:r w:rsidR="009F292D" w:rsidRPr="009F292D">
        <w:rPr>
          <w:sz w:val="28"/>
          <w:szCs w:val="28"/>
        </w:rPr>
        <w:t>-</w:t>
      </w:r>
      <w:r w:rsidR="00325348">
        <w:rPr>
          <w:sz w:val="28"/>
          <w:szCs w:val="28"/>
        </w:rPr>
        <w:t>м</w:t>
      </w:r>
      <w:r w:rsidR="009F292D" w:rsidRPr="009F292D">
        <w:rPr>
          <w:sz w:val="28"/>
          <w:szCs w:val="28"/>
        </w:rPr>
        <w:t xml:space="preserve"> муниципальн</w:t>
      </w:r>
      <w:r w:rsidR="00325348">
        <w:rPr>
          <w:sz w:val="28"/>
          <w:szCs w:val="28"/>
        </w:rPr>
        <w:t>ым</w:t>
      </w:r>
      <w:r w:rsidR="009F292D" w:rsidRPr="009F292D">
        <w:rPr>
          <w:sz w:val="28"/>
          <w:szCs w:val="28"/>
        </w:rPr>
        <w:t xml:space="preserve"> программ</w:t>
      </w:r>
      <w:r w:rsidR="00325348">
        <w:rPr>
          <w:sz w:val="28"/>
          <w:szCs w:val="28"/>
        </w:rPr>
        <w:t>ам</w:t>
      </w:r>
      <w:r w:rsidR="009F292D" w:rsidRPr="009F292D">
        <w:rPr>
          <w:sz w:val="28"/>
          <w:szCs w:val="28"/>
        </w:rPr>
        <w:t xml:space="preserve">,  </w:t>
      </w:r>
      <w:r w:rsidR="00325348">
        <w:rPr>
          <w:sz w:val="28"/>
          <w:szCs w:val="28"/>
        </w:rPr>
        <w:t>в которые</w:t>
      </w:r>
      <w:r w:rsidR="009F292D" w:rsidRPr="009F292D">
        <w:rPr>
          <w:sz w:val="28"/>
          <w:szCs w:val="28"/>
        </w:rPr>
        <w:t xml:space="preserve"> входят  2 ведомственные целевые программы.</w:t>
      </w:r>
      <w:r w:rsidR="00D41490" w:rsidRPr="00D41490">
        <w:t xml:space="preserve"> </w:t>
      </w:r>
      <w:r w:rsidR="006636D3" w:rsidRPr="00D318CC">
        <w:rPr>
          <w:sz w:val="28"/>
          <w:szCs w:val="28"/>
        </w:rPr>
        <w:t xml:space="preserve">Наибольший удельный вес в расходах муниципального бюджета на финансирование программ приходится на сферы: образование – </w:t>
      </w:r>
      <w:r w:rsidR="00D318CC" w:rsidRPr="00D318CC">
        <w:rPr>
          <w:sz w:val="28"/>
          <w:szCs w:val="28"/>
        </w:rPr>
        <w:t>30,4</w:t>
      </w:r>
      <w:r w:rsidR="006636D3" w:rsidRPr="00D318CC">
        <w:rPr>
          <w:sz w:val="28"/>
          <w:szCs w:val="28"/>
        </w:rPr>
        <w:t xml:space="preserve"> %, социальная политика -  </w:t>
      </w:r>
      <w:r w:rsidR="00D318CC" w:rsidRPr="00D318CC">
        <w:rPr>
          <w:sz w:val="28"/>
          <w:szCs w:val="28"/>
        </w:rPr>
        <w:t>24,1</w:t>
      </w:r>
      <w:r w:rsidR="006636D3" w:rsidRPr="00D318CC">
        <w:rPr>
          <w:sz w:val="28"/>
          <w:szCs w:val="28"/>
        </w:rPr>
        <w:t xml:space="preserve"> %;  культура – </w:t>
      </w:r>
      <w:r w:rsidR="00D318CC" w:rsidRPr="00D318CC">
        <w:rPr>
          <w:sz w:val="28"/>
          <w:szCs w:val="28"/>
        </w:rPr>
        <w:t>7,4</w:t>
      </w:r>
      <w:r w:rsidR="006636D3" w:rsidRPr="00D318CC">
        <w:rPr>
          <w:sz w:val="28"/>
          <w:szCs w:val="28"/>
        </w:rPr>
        <w:t xml:space="preserve"> %; жилищно-коммунальное хозяйство   - </w:t>
      </w:r>
      <w:r w:rsidR="00D318CC" w:rsidRPr="00D318CC">
        <w:rPr>
          <w:sz w:val="28"/>
          <w:szCs w:val="28"/>
        </w:rPr>
        <w:t>18,2</w:t>
      </w:r>
      <w:r w:rsidR="006636D3" w:rsidRPr="00D318CC">
        <w:rPr>
          <w:sz w:val="28"/>
          <w:szCs w:val="28"/>
        </w:rPr>
        <w:t xml:space="preserve"> %  программных расходов.</w:t>
      </w:r>
      <w:r w:rsidR="00D90895" w:rsidRPr="00D90895">
        <w:rPr>
          <w:sz w:val="28"/>
          <w:szCs w:val="28"/>
        </w:rPr>
        <w:t xml:space="preserve"> </w:t>
      </w:r>
      <w:r w:rsidR="00A0023D" w:rsidRPr="00D90895">
        <w:rPr>
          <w:sz w:val="28"/>
          <w:szCs w:val="28"/>
        </w:rPr>
        <w:t>В</w:t>
      </w:r>
      <w:r w:rsidR="00A0023D" w:rsidRPr="009A48BE">
        <w:rPr>
          <w:sz w:val="28"/>
          <w:szCs w:val="28"/>
        </w:rPr>
        <w:t xml:space="preserve"> течение 20</w:t>
      </w:r>
      <w:r w:rsidR="00D90895">
        <w:rPr>
          <w:sz w:val="28"/>
          <w:szCs w:val="28"/>
        </w:rPr>
        <w:t>2</w:t>
      </w:r>
      <w:r w:rsidR="00325348">
        <w:rPr>
          <w:sz w:val="28"/>
          <w:szCs w:val="28"/>
        </w:rPr>
        <w:t>2</w:t>
      </w:r>
      <w:r w:rsidR="00A0023D" w:rsidRPr="009A48BE">
        <w:rPr>
          <w:sz w:val="28"/>
          <w:szCs w:val="28"/>
        </w:rPr>
        <w:t xml:space="preserve"> года принимались  нормативные правовые акты, вносившие изменения в муниципальные программы. Основными причинами внесения изменений были:</w:t>
      </w:r>
    </w:p>
    <w:p w:rsidR="00A0023D" w:rsidRPr="009A48BE" w:rsidRDefault="00A0023D" w:rsidP="00A0023D">
      <w:pPr>
        <w:ind w:firstLine="709"/>
        <w:jc w:val="both"/>
        <w:rPr>
          <w:sz w:val="28"/>
          <w:szCs w:val="28"/>
        </w:rPr>
      </w:pPr>
      <w:r w:rsidRPr="009A48BE">
        <w:rPr>
          <w:sz w:val="28"/>
          <w:szCs w:val="28"/>
        </w:rPr>
        <w:t>- изменение объемов финансирования, в связи с изменениями ассигнований областного и местного бюджетов;</w:t>
      </w:r>
    </w:p>
    <w:p w:rsidR="00A0023D" w:rsidRPr="009A48BE" w:rsidRDefault="00A0023D" w:rsidP="00A0023D">
      <w:pPr>
        <w:ind w:firstLine="709"/>
        <w:jc w:val="both"/>
        <w:rPr>
          <w:color w:val="FF0000"/>
          <w:sz w:val="28"/>
          <w:szCs w:val="28"/>
        </w:rPr>
      </w:pPr>
      <w:r w:rsidRPr="009A48BE">
        <w:rPr>
          <w:sz w:val="28"/>
          <w:szCs w:val="28"/>
        </w:rPr>
        <w:t>- приведение в соответствие с федеральными и региональными нормативными правовыми актами.</w:t>
      </w:r>
    </w:p>
    <w:p w:rsidR="00325348" w:rsidRDefault="00325348" w:rsidP="008E23D6">
      <w:pPr>
        <w:ind w:firstLine="709"/>
        <w:jc w:val="both"/>
        <w:rPr>
          <w:b/>
          <w:sz w:val="16"/>
          <w:szCs w:val="16"/>
        </w:rPr>
      </w:pPr>
      <w:r w:rsidRPr="00325348">
        <w:rPr>
          <w:sz w:val="28"/>
          <w:szCs w:val="28"/>
        </w:rPr>
        <w:t>Предусмотренный объем финансирования программ  из бюджета муниципального района составил 628614</w:t>
      </w:r>
      <w:r w:rsidR="0038578F">
        <w:rPr>
          <w:sz w:val="28"/>
          <w:szCs w:val="28"/>
        </w:rPr>
        <w:t>,</w:t>
      </w:r>
      <w:r w:rsidRPr="00325348">
        <w:rPr>
          <w:sz w:val="28"/>
          <w:szCs w:val="28"/>
        </w:rPr>
        <w:t>9</w:t>
      </w:r>
      <w:r w:rsidR="0038578F">
        <w:rPr>
          <w:sz w:val="28"/>
          <w:szCs w:val="28"/>
        </w:rPr>
        <w:t xml:space="preserve"> тыс.</w:t>
      </w:r>
      <w:r w:rsidRPr="00325348">
        <w:rPr>
          <w:sz w:val="28"/>
          <w:szCs w:val="28"/>
        </w:rPr>
        <w:t xml:space="preserve"> рубл</w:t>
      </w:r>
      <w:r w:rsidR="0038578F">
        <w:rPr>
          <w:sz w:val="28"/>
          <w:szCs w:val="28"/>
        </w:rPr>
        <w:t>ей</w:t>
      </w:r>
      <w:r w:rsidRPr="00325348">
        <w:rPr>
          <w:sz w:val="28"/>
          <w:szCs w:val="28"/>
        </w:rPr>
        <w:t>. Фактический объем финансирования программ  за 2022 год из бюджета составил 617525</w:t>
      </w:r>
      <w:r w:rsidR="0038578F">
        <w:rPr>
          <w:sz w:val="28"/>
          <w:szCs w:val="28"/>
        </w:rPr>
        <w:t>,</w:t>
      </w:r>
      <w:r w:rsidRPr="00325348">
        <w:rPr>
          <w:sz w:val="28"/>
          <w:szCs w:val="28"/>
        </w:rPr>
        <w:t>6</w:t>
      </w:r>
      <w:r w:rsidR="0038578F">
        <w:rPr>
          <w:sz w:val="28"/>
          <w:szCs w:val="28"/>
        </w:rPr>
        <w:t xml:space="preserve"> тыс.</w:t>
      </w:r>
      <w:r w:rsidRPr="00325348">
        <w:rPr>
          <w:sz w:val="28"/>
          <w:szCs w:val="28"/>
        </w:rPr>
        <w:t xml:space="preserve"> рубл</w:t>
      </w:r>
      <w:r w:rsidR="0038578F">
        <w:rPr>
          <w:sz w:val="28"/>
          <w:szCs w:val="28"/>
        </w:rPr>
        <w:t>ей</w:t>
      </w:r>
      <w:r w:rsidRPr="00325348">
        <w:rPr>
          <w:sz w:val="28"/>
          <w:szCs w:val="28"/>
        </w:rPr>
        <w:t xml:space="preserve"> или 98,2 % от плана.  Плановый объем финансирования ведомственных программ составляет 495117</w:t>
      </w:r>
      <w:r w:rsidR="0038578F">
        <w:rPr>
          <w:sz w:val="28"/>
          <w:szCs w:val="28"/>
        </w:rPr>
        <w:t>,</w:t>
      </w:r>
      <w:r w:rsidRPr="00325348">
        <w:rPr>
          <w:sz w:val="28"/>
          <w:szCs w:val="28"/>
        </w:rPr>
        <w:t>9</w:t>
      </w:r>
      <w:r w:rsidR="0038578F">
        <w:rPr>
          <w:sz w:val="28"/>
          <w:szCs w:val="28"/>
        </w:rPr>
        <w:t xml:space="preserve"> тыс.</w:t>
      </w:r>
      <w:r w:rsidRPr="00325348">
        <w:rPr>
          <w:sz w:val="28"/>
          <w:szCs w:val="28"/>
        </w:rPr>
        <w:t>рублей; фактический же объем финансирования этих программ составляет 493751</w:t>
      </w:r>
      <w:r w:rsidR="0038578F">
        <w:rPr>
          <w:sz w:val="28"/>
          <w:szCs w:val="28"/>
        </w:rPr>
        <w:t>,</w:t>
      </w:r>
      <w:r w:rsidRPr="00325348">
        <w:rPr>
          <w:sz w:val="28"/>
          <w:szCs w:val="28"/>
        </w:rPr>
        <w:t>5</w:t>
      </w:r>
      <w:r w:rsidR="0038578F">
        <w:rPr>
          <w:sz w:val="28"/>
          <w:szCs w:val="28"/>
        </w:rPr>
        <w:t xml:space="preserve"> тыс.</w:t>
      </w:r>
      <w:r w:rsidRPr="00325348">
        <w:rPr>
          <w:sz w:val="28"/>
          <w:szCs w:val="28"/>
        </w:rPr>
        <w:t xml:space="preserve"> рубл</w:t>
      </w:r>
      <w:r w:rsidR="0038578F">
        <w:rPr>
          <w:sz w:val="28"/>
          <w:szCs w:val="28"/>
        </w:rPr>
        <w:t>ей</w:t>
      </w:r>
      <w:r w:rsidRPr="00325348">
        <w:rPr>
          <w:sz w:val="28"/>
          <w:szCs w:val="28"/>
        </w:rPr>
        <w:t xml:space="preserve"> или 99,7%.</w:t>
      </w:r>
    </w:p>
    <w:p w:rsidR="008E23D6" w:rsidRDefault="008E23D6" w:rsidP="008E23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348">
        <w:rPr>
          <w:sz w:val="28"/>
          <w:szCs w:val="28"/>
        </w:rPr>
        <w:t>В результате проведенной оценки результативности и эффективности реализации муниципальных программ Любимского муниципального района, муниципальных целевых и ведомственных целевых программ Любимского муниципального района каждая муниципальная программа получила оценку, на основании которой сложилась ее качественная характеристика: рассчитаны индексы результативности и эффективности для каждой программы.</w:t>
      </w:r>
    </w:p>
    <w:p w:rsidR="008E23D6" w:rsidRPr="007C6175" w:rsidRDefault="00B771FB" w:rsidP="008E23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программно-целевом планировании, утвержденном постановлением администрации Любимского муниципального района, проведена  оценка муниципальным программ, по результатам которой </w:t>
      </w:r>
      <w:r w:rsidR="008E23D6" w:rsidRPr="007C6175">
        <w:rPr>
          <w:sz w:val="28"/>
          <w:szCs w:val="28"/>
        </w:rPr>
        <w:t>из 2</w:t>
      </w:r>
      <w:r w:rsidR="008E23D6">
        <w:rPr>
          <w:sz w:val="28"/>
          <w:szCs w:val="28"/>
        </w:rPr>
        <w:t>2</w:t>
      </w:r>
      <w:r w:rsidR="008E23D6" w:rsidRPr="007C6175">
        <w:rPr>
          <w:sz w:val="28"/>
          <w:szCs w:val="28"/>
        </w:rPr>
        <w:t xml:space="preserve"> муниципальных программ</w:t>
      </w:r>
      <w:r w:rsidR="008E23D6">
        <w:rPr>
          <w:sz w:val="28"/>
          <w:szCs w:val="28"/>
        </w:rPr>
        <w:t xml:space="preserve"> одна программа признана низко результативной и низкоэффективной – </w:t>
      </w:r>
      <w:r w:rsidR="008E23D6" w:rsidRPr="00325348">
        <w:rPr>
          <w:sz w:val="28"/>
          <w:szCs w:val="28"/>
        </w:rPr>
        <w:t>«Обеспечение доступным и комфортным жильем населения Любимского муниципального района Ярославской области»</w:t>
      </w:r>
      <w:r w:rsidR="008E23D6">
        <w:rPr>
          <w:sz w:val="28"/>
          <w:szCs w:val="28"/>
        </w:rPr>
        <w:t>;</w:t>
      </w:r>
      <w:r w:rsidR="008E23D6" w:rsidRPr="007C6175">
        <w:rPr>
          <w:sz w:val="28"/>
          <w:szCs w:val="28"/>
        </w:rPr>
        <w:t xml:space="preserve"> </w:t>
      </w:r>
      <w:r w:rsidR="008E23D6">
        <w:rPr>
          <w:sz w:val="28"/>
          <w:szCs w:val="28"/>
        </w:rPr>
        <w:t xml:space="preserve"> </w:t>
      </w:r>
      <w:r w:rsidR="008E23D6" w:rsidRPr="007C6175">
        <w:rPr>
          <w:sz w:val="28"/>
          <w:szCs w:val="28"/>
        </w:rPr>
        <w:t xml:space="preserve">две программы признаны </w:t>
      </w:r>
      <w:r w:rsidR="008E23D6">
        <w:rPr>
          <w:sz w:val="28"/>
          <w:szCs w:val="28"/>
        </w:rPr>
        <w:t>средне</w:t>
      </w:r>
      <w:r w:rsidR="008E23D6" w:rsidRPr="007C6175">
        <w:rPr>
          <w:sz w:val="28"/>
          <w:szCs w:val="28"/>
        </w:rPr>
        <w:t>эффективными, это</w:t>
      </w:r>
      <w:r w:rsidR="008E23D6">
        <w:rPr>
          <w:sz w:val="28"/>
          <w:szCs w:val="28"/>
        </w:rPr>
        <w:t xml:space="preserve"> </w:t>
      </w:r>
      <w:r w:rsidR="008E23D6" w:rsidRPr="002325A0">
        <w:rPr>
          <w:sz w:val="28"/>
          <w:szCs w:val="28"/>
        </w:rPr>
        <w:t>программы «Развитие образования в Любимском муниципальном районе» и  «Развитие дорожного хозяйства и транспорта в Любимском муниципальном районе»</w:t>
      </w:r>
      <w:r w:rsidR="008E23D6" w:rsidRPr="007C6175">
        <w:rPr>
          <w:sz w:val="28"/>
          <w:szCs w:val="28"/>
        </w:rPr>
        <w:t>;</w:t>
      </w:r>
      <w:r w:rsidR="008E23D6">
        <w:rPr>
          <w:sz w:val="28"/>
          <w:szCs w:val="28"/>
        </w:rPr>
        <w:t xml:space="preserve"> </w:t>
      </w:r>
      <w:r w:rsidR="008E23D6" w:rsidRPr="007C6175">
        <w:rPr>
          <w:sz w:val="28"/>
          <w:szCs w:val="28"/>
        </w:rPr>
        <w:t xml:space="preserve"> остальные - высоко эффективными. </w:t>
      </w:r>
    </w:p>
    <w:p w:rsidR="008E23D6" w:rsidRDefault="008E23D6" w:rsidP="008E2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трем программам эффективность не рассчитывалась, т.к. финансирования не предусматривалось.</w:t>
      </w:r>
    </w:p>
    <w:p w:rsidR="008E23D6" w:rsidRDefault="008E23D6" w:rsidP="008E23D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 исполнение положений Федерального закона Российской Федерации от 28.06.2014 № 172-ФЗ «О стратегическом планировании в Российской Федерации», все документы стратегического планирования, вносимые в них изменения и отчетные сведения заносятся в государственную информационную </w:t>
      </w:r>
      <w:r>
        <w:rPr>
          <w:sz w:val="28"/>
          <w:szCs w:val="28"/>
          <w:lang w:eastAsia="ar-SA"/>
        </w:rPr>
        <w:lastRenderedPageBreak/>
        <w:t xml:space="preserve">систему стратегического планирования (ФИС СП) в строго установленные законом сроки. </w:t>
      </w:r>
    </w:p>
    <w:p w:rsidR="009640E7" w:rsidRDefault="00DD38FE" w:rsidP="002B4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9D3181">
        <w:rPr>
          <w:sz w:val="28"/>
          <w:szCs w:val="28"/>
        </w:rPr>
        <w:t>мероприятиями</w:t>
      </w:r>
      <w:r>
        <w:rPr>
          <w:sz w:val="28"/>
          <w:szCs w:val="28"/>
        </w:rPr>
        <w:t xml:space="preserve"> повышения эффективности деятельности органов местного самоуправления района </w:t>
      </w:r>
      <w:r w:rsidR="009D3181">
        <w:rPr>
          <w:sz w:val="28"/>
          <w:szCs w:val="28"/>
        </w:rPr>
        <w:t>по различным направлениям являются:</w:t>
      </w:r>
    </w:p>
    <w:p w:rsidR="009D3181" w:rsidRDefault="009D3181" w:rsidP="001B70C4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развитие – формирование благоприятных условий развития  бизнеса; работа с предпринимательским сообществом; проведение оценки регулирующего воздействия нормативных правовых актов, способных оказать влияние на развитие инвестиционного потенциала</w:t>
      </w:r>
      <w:r w:rsidR="008E23D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E23D6" w:rsidRPr="00F907F1">
        <w:rPr>
          <w:sz w:val="28"/>
          <w:szCs w:val="28"/>
        </w:rPr>
        <w:t>повышение качества оказания муниципальных услуг, оказание их в электронной форме</w:t>
      </w:r>
      <w:r w:rsidR="008E23D6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9D3181" w:rsidRDefault="009D3181" w:rsidP="001B70C4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развитие – обеспечение доступности дошкольного образования детей в возрасте от 1 до 6 лет; модернизация и укрепление материально-технической базы учреждений культуры; оборудование спортивных площадок и т.д.</w:t>
      </w:r>
    </w:p>
    <w:p w:rsidR="009D3181" w:rsidRDefault="009D3181" w:rsidP="001B70C4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Жилищное строительство и жилищно-коммунальное хозяйство -  </w:t>
      </w:r>
      <w:r w:rsidRPr="009D3181">
        <w:rPr>
          <w:sz w:val="28"/>
          <w:szCs w:val="28"/>
        </w:rPr>
        <w:t>предоставление земельных участков для индивидуального жилищного строительства;</w:t>
      </w:r>
      <w:r w:rsidRPr="009D3181">
        <w:t xml:space="preserve"> </w:t>
      </w:r>
      <w:r w:rsidRPr="009D3181">
        <w:rPr>
          <w:sz w:val="28"/>
          <w:szCs w:val="28"/>
        </w:rPr>
        <w:t>проведение мероприятий по энергосбережению и повышению энергетической эффективности в муниципальных учреждениях</w:t>
      </w:r>
      <w:r>
        <w:rPr>
          <w:sz w:val="28"/>
          <w:szCs w:val="28"/>
        </w:rPr>
        <w:t>.</w:t>
      </w:r>
    </w:p>
    <w:p w:rsidR="009D3181" w:rsidRPr="009D3181" w:rsidRDefault="009D3181" w:rsidP="001B70C4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9D3181">
        <w:rPr>
          <w:sz w:val="28"/>
          <w:szCs w:val="28"/>
        </w:rPr>
        <w:t xml:space="preserve">Муниципальное управление - </w:t>
      </w:r>
      <w:r w:rsidR="008E23D6" w:rsidRPr="00F907F1">
        <w:rPr>
          <w:sz w:val="28"/>
          <w:szCs w:val="28"/>
        </w:rPr>
        <w:t>повышение открытости в деятельности органов местного самоуправления и результатов исполнения решений</w:t>
      </w:r>
      <w:r w:rsidR="008E23D6">
        <w:rPr>
          <w:sz w:val="28"/>
          <w:szCs w:val="28"/>
        </w:rPr>
        <w:t>;</w:t>
      </w:r>
      <w:r w:rsidR="008E23D6" w:rsidRPr="008E23D6">
        <w:rPr>
          <w:sz w:val="28"/>
          <w:szCs w:val="28"/>
        </w:rPr>
        <w:t xml:space="preserve"> </w:t>
      </w:r>
      <w:r w:rsidR="008E23D6" w:rsidRPr="00F907F1">
        <w:rPr>
          <w:sz w:val="28"/>
          <w:szCs w:val="28"/>
        </w:rPr>
        <w:t>привлечение населения к решению вопросов местного значения, управлению муниципальным районом и поселениями;</w:t>
      </w:r>
      <w:r w:rsidR="008E23D6">
        <w:rPr>
          <w:sz w:val="28"/>
          <w:szCs w:val="28"/>
        </w:rPr>
        <w:t xml:space="preserve"> </w:t>
      </w:r>
      <w:r w:rsidRPr="009D3181">
        <w:rPr>
          <w:sz w:val="28"/>
          <w:szCs w:val="28"/>
        </w:rPr>
        <w:t>организация и проведение заседаний Межведомственной комиссии по вопросам укрепления налоговой дисциплины</w:t>
      </w:r>
      <w:r>
        <w:rPr>
          <w:sz w:val="28"/>
          <w:szCs w:val="28"/>
        </w:rPr>
        <w:t xml:space="preserve"> и легализации налоговой базы</w:t>
      </w:r>
      <w:r w:rsidRPr="009D3181">
        <w:rPr>
          <w:sz w:val="28"/>
          <w:szCs w:val="28"/>
        </w:rPr>
        <w:t xml:space="preserve">;  </w:t>
      </w:r>
      <w:r w:rsidR="008E23D6" w:rsidRPr="00F907F1">
        <w:rPr>
          <w:sz w:val="28"/>
          <w:szCs w:val="28"/>
        </w:rPr>
        <w:t>укрепление кадрового состава органов местного самоуправления муниципального района и поселений</w:t>
      </w:r>
      <w:r w:rsidR="008E23D6">
        <w:rPr>
          <w:sz w:val="28"/>
          <w:szCs w:val="28"/>
        </w:rPr>
        <w:t xml:space="preserve">; </w:t>
      </w:r>
      <w:r w:rsidR="008E23D6" w:rsidRPr="009D3181">
        <w:rPr>
          <w:sz w:val="28"/>
          <w:szCs w:val="28"/>
        </w:rPr>
        <w:t xml:space="preserve"> </w:t>
      </w:r>
      <w:r w:rsidRPr="009D3181">
        <w:rPr>
          <w:sz w:val="28"/>
          <w:szCs w:val="28"/>
        </w:rPr>
        <w:t>обеспечение доступа к информации о деятельности органов местного самоуправления.</w:t>
      </w:r>
    </w:p>
    <w:p w:rsidR="00B27C10" w:rsidRPr="00924BF7" w:rsidRDefault="00B27C10" w:rsidP="00B27C10">
      <w:pPr>
        <w:ind w:firstLine="567"/>
        <w:jc w:val="both"/>
        <w:rPr>
          <w:sz w:val="28"/>
          <w:szCs w:val="28"/>
        </w:rPr>
      </w:pPr>
      <w:r w:rsidRPr="00924BF7">
        <w:rPr>
          <w:sz w:val="28"/>
          <w:szCs w:val="28"/>
        </w:rPr>
        <w:t>В целях развития инвестиционной привлекательности района и создания условий для привлечения инвестиционных ресурсов Администрацией района  разработана и утверждена нормативно-правовая база, регулирующая инвестиционную деятельность;</w:t>
      </w:r>
      <w:r w:rsidR="00694914">
        <w:rPr>
          <w:sz w:val="28"/>
          <w:szCs w:val="28"/>
        </w:rPr>
        <w:t xml:space="preserve"> </w:t>
      </w:r>
      <w:r w:rsidRPr="00924BF7">
        <w:rPr>
          <w:sz w:val="28"/>
          <w:szCs w:val="28"/>
        </w:rPr>
        <w:t xml:space="preserve"> составлен Реестр инвестиционных площадок на территории района.</w:t>
      </w:r>
    </w:p>
    <w:p w:rsidR="00F7521E" w:rsidRDefault="00F7521E" w:rsidP="00F7521E">
      <w:pPr>
        <w:ind w:firstLine="567"/>
        <w:jc w:val="both"/>
        <w:rPr>
          <w:sz w:val="28"/>
          <w:szCs w:val="28"/>
        </w:rPr>
      </w:pPr>
      <w:r w:rsidRPr="00924BF7">
        <w:rPr>
          <w:sz w:val="28"/>
          <w:szCs w:val="28"/>
        </w:rPr>
        <w:t>Во исполнение Указа Президента Российской Федерации от 21.12.2017 года № 618 «Об основных направлениях государственной политики по развитию конкуренции», Указа Губернатора Ярославской области от 12.02.2019 № 35 «Об утверждении Положения об антимонопольном комплаенсе в деятельности орган</w:t>
      </w:r>
      <w:r w:rsidR="00CE4CF6" w:rsidRPr="00924BF7">
        <w:rPr>
          <w:sz w:val="28"/>
          <w:szCs w:val="28"/>
        </w:rPr>
        <w:t>ов</w:t>
      </w:r>
      <w:r w:rsidRPr="00924BF7">
        <w:rPr>
          <w:sz w:val="28"/>
          <w:szCs w:val="28"/>
        </w:rPr>
        <w:t xml:space="preserve"> исполнительной власти Ярославской области» в администрации Любимского муниципального района постановлением администрации от 22.08.2019 года № 09-0724</w:t>
      </w:r>
      <w:r w:rsidR="00CE4CF6" w:rsidRPr="00924BF7">
        <w:rPr>
          <w:sz w:val="28"/>
          <w:szCs w:val="28"/>
        </w:rPr>
        <w:t xml:space="preserve"> и распоряжением администрации ЛМР от 25.02.2019 № 09-055/19 создана система внутреннего обеспечения соответствия требованиям антимонопольного законодательства.</w:t>
      </w:r>
    </w:p>
    <w:p w:rsidR="00BC4C2A" w:rsidRDefault="00BC4C2A" w:rsidP="00F7521E">
      <w:pPr>
        <w:ind w:firstLine="567"/>
        <w:jc w:val="both"/>
        <w:rPr>
          <w:sz w:val="28"/>
          <w:szCs w:val="28"/>
        </w:rPr>
      </w:pPr>
    </w:p>
    <w:p w:rsidR="00BC4C2A" w:rsidRDefault="00BC4C2A" w:rsidP="00F7521E">
      <w:pPr>
        <w:ind w:firstLine="567"/>
        <w:jc w:val="both"/>
        <w:rPr>
          <w:sz w:val="28"/>
          <w:szCs w:val="28"/>
        </w:rPr>
      </w:pPr>
    </w:p>
    <w:p w:rsidR="00BC4C2A" w:rsidRDefault="00BC4C2A" w:rsidP="00F7521E">
      <w:pPr>
        <w:ind w:firstLine="567"/>
        <w:jc w:val="both"/>
        <w:rPr>
          <w:sz w:val="28"/>
          <w:szCs w:val="28"/>
        </w:rPr>
      </w:pPr>
    </w:p>
    <w:p w:rsidR="00BC4C2A" w:rsidRDefault="00BC4C2A" w:rsidP="00F7521E">
      <w:pPr>
        <w:ind w:firstLine="567"/>
        <w:jc w:val="both"/>
        <w:rPr>
          <w:sz w:val="28"/>
          <w:szCs w:val="28"/>
        </w:rPr>
      </w:pPr>
    </w:p>
    <w:p w:rsidR="00BC4C2A" w:rsidRDefault="00BC4C2A" w:rsidP="00F7521E">
      <w:pPr>
        <w:ind w:firstLine="567"/>
        <w:jc w:val="both"/>
        <w:rPr>
          <w:sz w:val="28"/>
          <w:szCs w:val="28"/>
        </w:rPr>
      </w:pPr>
    </w:p>
    <w:p w:rsidR="00BC4C2A" w:rsidRPr="00924BF7" w:rsidRDefault="00BC4C2A" w:rsidP="00F7521E">
      <w:pPr>
        <w:ind w:firstLine="567"/>
        <w:jc w:val="both"/>
        <w:rPr>
          <w:sz w:val="28"/>
          <w:szCs w:val="28"/>
        </w:rPr>
      </w:pPr>
    </w:p>
    <w:p w:rsidR="00884EB3" w:rsidRPr="00924BF7" w:rsidRDefault="00884EB3" w:rsidP="00884EB3">
      <w:pPr>
        <w:ind w:firstLine="567"/>
        <w:jc w:val="both"/>
        <w:rPr>
          <w:sz w:val="28"/>
          <w:szCs w:val="28"/>
        </w:rPr>
      </w:pPr>
    </w:p>
    <w:p w:rsidR="00884EB3" w:rsidRDefault="00884EB3" w:rsidP="00EF1144">
      <w:pPr>
        <w:numPr>
          <w:ilvl w:val="0"/>
          <w:numId w:val="20"/>
        </w:numPr>
        <w:jc w:val="center"/>
        <w:rPr>
          <w:sz w:val="28"/>
          <w:szCs w:val="28"/>
        </w:rPr>
      </w:pPr>
      <w:r w:rsidRPr="005A42EB">
        <w:rPr>
          <w:b/>
          <w:sz w:val="28"/>
          <w:szCs w:val="28"/>
        </w:rPr>
        <w:t>Краткий анализ достигнутых в текущем году значений показателей эффективности деятельности,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</w:t>
      </w:r>
      <w:r w:rsidRPr="00884EB3">
        <w:rPr>
          <w:b/>
          <w:sz w:val="28"/>
          <w:szCs w:val="28"/>
        </w:rPr>
        <w:t xml:space="preserve"> вопросы социально-экономического развития муниципального образования</w:t>
      </w:r>
      <w:r w:rsidRPr="00884EB3">
        <w:rPr>
          <w:sz w:val="28"/>
          <w:szCs w:val="28"/>
        </w:rPr>
        <w:t>.</w:t>
      </w:r>
    </w:p>
    <w:p w:rsidR="00F72ED4" w:rsidRDefault="00F72ED4" w:rsidP="00022091">
      <w:pPr>
        <w:ind w:firstLine="720"/>
        <w:jc w:val="both"/>
        <w:rPr>
          <w:sz w:val="28"/>
          <w:szCs w:val="28"/>
        </w:rPr>
      </w:pPr>
    </w:p>
    <w:p w:rsidR="00A77F1C" w:rsidRPr="00E25264" w:rsidRDefault="00A77F1C" w:rsidP="0092553B">
      <w:pPr>
        <w:ind w:firstLine="720"/>
        <w:jc w:val="center"/>
        <w:rPr>
          <w:b/>
          <w:i/>
          <w:sz w:val="28"/>
          <w:szCs w:val="28"/>
        </w:rPr>
      </w:pPr>
      <w:r w:rsidRPr="00E25264">
        <w:rPr>
          <w:b/>
          <w:i/>
          <w:sz w:val="28"/>
          <w:szCs w:val="28"/>
        </w:rPr>
        <w:t>Экономическое развитие</w:t>
      </w:r>
    </w:p>
    <w:p w:rsidR="00022091" w:rsidRDefault="00897DB5" w:rsidP="00E67565">
      <w:pPr>
        <w:ind w:right="-1" w:firstLine="567"/>
        <w:jc w:val="both"/>
        <w:rPr>
          <w:sz w:val="28"/>
          <w:szCs w:val="28"/>
        </w:rPr>
      </w:pPr>
      <w:r w:rsidRPr="00266FD1">
        <w:rPr>
          <w:sz w:val="28"/>
          <w:szCs w:val="28"/>
        </w:rPr>
        <w:t xml:space="preserve">Демографическая ситуация в районе сохраняет отрицательную тенденцию. </w:t>
      </w:r>
      <w:r w:rsidR="009E0FBA">
        <w:rPr>
          <w:sz w:val="28"/>
          <w:szCs w:val="28"/>
        </w:rPr>
        <w:t>Среднегодовая ч</w:t>
      </w:r>
      <w:r w:rsidR="00022091" w:rsidRPr="00E25264">
        <w:rPr>
          <w:sz w:val="28"/>
          <w:szCs w:val="28"/>
        </w:rPr>
        <w:t xml:space="preserve">исленность населения Любимского муниципального района </w:t>
      </w:r>
      <w:r w:rsidR="009E0FBA">
        <w:rPr>
          <w:sz w:val="28"/>
          <w:szCs w:val="28"/>
        </w:rPr>
        <w:t>за 202</w:t>
      </w:r>
      <w:r w:rsidR="00E31406">
        <w:rPr>
          <w:sz w:val="28"/>
          <w:szCs w:val="28"/>
        </w:rPr>
        <w:t>2</w:t>
      </w:r>
      <w:r w:rsidR="009E0FBA">
        <w:rPr>
          <w:sz w:val="28"/>
          <w:szCs w:val="28"/>
        </w:rPr>
        <w:t xml:space="preserve"> год</w:t>
      </w:r>
      <w:r w:rsidR="00022091" w:rsidRPr="00E252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22091" w:rsidRPr="00E25264">
        <w:rPr>
          <w:sz w:val="28"/>
          <w:szCs w:val="28"/>
        </w:rPr>
        <w:t xml:space="preserve"> </w:t>
      </w:r>
      <w:r w:rsidR="003B5AE8">
        <w:rPr>
          <w:sz w:val="28"/>
          <w:szCs w:val="28"/>
        </w:rPr>
        <w:t>9896 человек.</w:t>
      </w:r>
    </w:p>
    <w:p w:rsidR="000423DE" w:rsidRDefault="000423DE" w:rsidP="00E67565">
      <w:pPr>
        <w:ind w:right="-1"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В 202</w:t>
      </w:r>
      <w:r w:rsidR="00E31406">
        <w:rPr>
          <w:sz w:val="28"/>
          <w:szCs w:val="28"/>
        </w:rPr>
        <w:t>2</w:t>
      </w:r>
      <w:r w:rsidRPr="000423DE">
        <w:rPr>
          <w:sz w:val="28"/>
          <w:szCs w:val="28"/>
        </w:rPr>
        <w:t xml:space="preserve"> году объем инвестиций </w:t>
      </w:r>
      <w:r>
        <w:rPr>
          <w:sz w:val="28"/>
          <w:szCs w:val="28"/>
        </w:rPr>
        <w:t xml:space="preserve">в основной капитал (за исключением бюджетных средств) </w:t>
      </w:r>
      <w:r w:rsidR="00E31406">
        <w:rPr>
          <w:sz w:val="28"/>
          <w:szCs w:val="28"/>
        </w:rPr>
        <w:t xml:space="preserve">сохранился на уровне предыдущего года и составил </w:t>
      </w:r>
      <w:r w:rsidRPr="000423DE">
        <w:rPr>
          <w:sz w:val="28"/>
          <w:szCs w:val="28"/>
        </w:rPr>
        <w:t xml:space="preserve"> </w:t>
      </w:r>
      <w:r w:rsidR="00E31406">
        <w:rPr>
          <w:sz w:val="28"/>
          <w:szCs w:val="28"/>
        </w:rPr>
        <w:t>30,4</w:t>
      </w:r>
      <w:r w:rsidRPr="000423DE">
        <w:rPr>
          <w:sz w:val="28"/>
          <w:szCs w:val="28"/>
        </w:rPr>
        <w:t xml:space="preserve">  тыс.рублей</w:t>
      </w:r>
      <w:r w:rsidR="003A72D0" w:rsidRPr="003A72D0">
        <w:rPr>
          <w:sz w:val="28"/>
          <w:szCs w:val="28"/>
        </w:rPr>
        <w:t xml:space="preserve"> </w:t>
      </w:r>
      <w:r w:rsidR="003A72D0">
        <w:rPr>
          <w:sz w:val="28"/>
          <w:szCs w:val="28"/>
        </w:rPr>
        <w:t xml:space="preserve">на одного человека. </w:t>
      </w:r>
    </w:p>
    <w:p w:rsidR="00E31406" w:rsidRPr="00E25264" w:rsidRDefault="00E31406" w:rsidP="00E67565">
      <w:pPr>
        <w:ind w:right="-1" w:firstLine="567"/>
        <w:jc w:val="both"/>
        <w:rPr>
          <w:sz w:val="28"/>
          <w:szCs w:val="28"/>
        </w:rPr>
      </w:pPr>
    </w:p>
    <w:p w:rsidR="00884EB3" w:rsidRPr="00E25264" w:rsidRDefault="00F72ED4" w:rsidP="00884EB3">
      <w:pPr>
        <w:ind w:firstLine="567"/>
        <w:jc w:val="both"/>
        <w:rPr>
          <w:b/>
          <w:i/>
          <w:sz w:val="28"/>
          <w:szCs w:val="28"/>
        </w:rPr>
      </w:pPr>
      <w:r w:rsidRPr="00E25264">
        <w:rPr>
          <w:b/>
          <w:i/>
          <w:sz w:val="28"/>
          <w:szCs w:val="28"/>
        </w:rPr>
        <w:t xml:space="preserve">Важнейшая отрасль экономики - </w:t>
      </w:r>
      <w:r w:rsidR="00884EB3" w:rsidRPr="00E25264">
        <w:rPr>
          <w:b/>
          <w:i/>
          <w:sz w:val="28"/>
          <w:szCs w:val="28"/>
        </w:rPr>
        <w:t>Сельское хозяйство.</w:t>
      </w:r>
    </w:p>
    <w:p w:rsidR="00F72ED4" w:rsidRDefault="00F72ED4" w:rsidP="00884EB3">
      <w:pPr>
        <w:ind w:firstLine="567"/>
        <w:jc w:val="both"/>
        <w:rPr>
          <w:sz w:val="28"/>
          <w:szCs w:val="28"/>
        </w:rPr>
      </w:pPr>
      <w:r w:rsidRPr="00E25264">
        <w:rPr>
          <w:sz w:val="28"/>
          <w:szCs w:val="28"/>
        </w:rPr>
        <w:t xml:space="preserve">На территории района зарегистрировано предприятие в сфере сельского хозяйства – ООО «Красный Октябрь», одно КФХ. </w:t>
      </w:r>
      <w:r w:rsidR="00B1160B" w:rsidRPr="00E25264">
        <w:rPr>
          <w:sz w:val="28"/>
          <w:szCs w:val="28"/>
        </w:rPr>
        <w:t>На сегодняшний день ООО «Красный Октябрь», это стабильно работающее  сельскохозяйственное предприятие, которое имеет од</w:t>
      </w:r>
      <w:r w:rsidR="00C438EF" w:rsidRPr="00E25264">
        <w:rPr>
          <w:sz w:val="28"/>
          <w:szCs w:val="28"/>
        </w:rPr>
        <w:t>ни</w:t>
      </w:r>
      <w:r w:rsidR="00B1160B" w:rsidRPr="00E25264">
        <w:rPr>
          <w:sz w:val="28"/>
          <w:szCs w:val="28"/>
        </w:rPr>
        <w:t xml:space="preserve"> из лучших показателей по надою молока в Ярославской области. Всё молоко, произведенное на предприятии, сдается высшим сортом на ООО "Данон России", ООО «Галактика» Ленинградская область, АО «Даниловский маслосырзавод» Ярославской области. </w:t>
      </w:r>
      <w:r w:rsidRPr="00E25264">
        <w:rPr>
          <w:sz w:val="28"/>
          <w:szCs w:val="28"/>
        </w:rPr>
        <w:t xml:space="preserve"> Производство молока в 20</w:t>
      </w:r>
      <w:r w:rsidR="006100A6">
        <w:rPr>
          <w:sz w:val="28"/>
          <w:szCs w:val="28"/>
        </w:rPr>
        <w:t>2</w:t>
      </w:r>
      <w:r w:rsidR="00E31406">
        <w:rPr>
          <w:sz w:val="28"/>
          <w:szCs w:val="28"/>
        </w:rPr>
        <w:t>2</w:t>
      </w:r>
      <w:r w:rsidRPr="00E25264">
        <w:rPr>
          <w:sz w:val="28"/>
          <w:szCs w:val="28"/>
        </w:rPr>
        <w:t xml:space="preserve"> году к уровню 20</w:t>
      </w:r>
      <w:r w:rsidR="0068391B">
        <w:rPr>
          <w:sz w:val="28"/>
          <w:szCs w:val="28"/>
        </w:rPr>
        <w:t>2</w:t>
      </w:r>
      <w:r w:rsidR="00E31406">
        <w:rPr>
          <w:sz w:val="28"/>
          <w:szCs w:val="28"/>
        </w:rPr>
        <w:t>1</w:t>
      </w:r>
      <w:r w:rsidRPr="00E25264">
        <w:rPr>
          <w:sz w:val="28"/>
          <w:szCs w:val="28"/>
        </w:rPr>
        <w:t xml:space="preserve"> года </w:t>
      </w:r>
      <w:r w:rsidR="00E31406">
        <w:rPr>
          <w:sz w:val="28"/>
          <w:szCs w:val="28"/>
        </w:rPr>
        <w:t>увеличилось на 1,7%</w:t>
      </w:r>
      <w:r w:rsidRPr="00E25264">
        <w:rPr>
          <w:sz w:val="28"/>
          <w:szCs w:val="28"/>
        </w:rPr>
        <w:t xml:space="preserve">. Произведено скота в живом весе </w:t>
      </w:r>
      <w:r w:rsidR="00E31406">
        <w:rPr>
          <w:sz w:val="28"/>
          <w:szCs w:val="28"/>
        </w:rPr>
        <w:t>к уровню предыдущего года так же увеличилось на 16,2</w:t>
      </w:r>
      <w:r w:rsidRPr="00E25264">
        <w:rPr>
          <w:sz w:val="28"/>
          <w:szCs w:val="28"/>
        </w:rPr>
        <w:t xml:space="preserve">%. </w:t>
      </w:r>
    </w:p>
    <w:p w:rsidR="00A56FA0" w:rsidRPr="00972B06" w:rsidRDefault="00A56FA0" w:rsidP="00884EB3">
      <w:pPr>
        <w:ind w:firstLine="567"/>
        <w:jc w:val="both"/>
        <w:rPr>
          <w:sz w:val="28"/>
          <w:szCs w:val="28"/>
        </w:rPr>
      </w:pPr>
      <w:r w:rsidRPr="00972B06">
        <w:rPr>
          <w:sz w:val="28"/>
          <w:szCs w:val="28"/>
        </w:rPr>
        <w:t xml:space="preserve">    ООО «Красный октябрь» в 202</w:t>
      </w:r>
      <w:r w:rsidR="00972B06" w:rsidRPr="00972B06">
        <w:rPr>
          <w:sz w:val="28"/>
          <w:szCs w:val="28"/>
        </w:rPr>
        <w:t>2</w:t>
      </w:r>
      <w:r w:rsidRPr="00972B06">
        <w:rPr>
          <w:sz w:val="28"/>
          <w:szCs w:val="28"/>
        </w:rPr>
        <w:t xml:space="preserve"> году получили субсидии из бюджетов всех уровней </w:t>
      </w:r>
      <w:r w:rsidR="00253B31" w:rsidRPr="00972B06">
        <w:rPr>
          <w:sz w:val="28"/>
          <w:szCs w:val="28"/>
        </w:rPr>
        <w:t xml:space="preserve">более </w:t>
      </w:r>
      <w:r w:rsidR="00972B06" w:rsidRPr="00972B06">
        <w:rPr>
          <w:sz w:val="28"/>
          <w:szCs w:val="28"/>
        </w:rPr>
        <w:t>18,6</w:t>
      </w:r>
      <w:r w:rsidRPr="00972B06">
        <w:rPr>
          <w:sz w:val="28"/>
          <w:szCs w:val="28"/>
        </w:rPr>
        <w:t xml:space="preserve"> млн. рублей. Основные направления субсидирования:  на поддержку племенного животноводства, на</w:t>
      </w:r>
      <w:r w:rsidR="00253B31" w:rsidRPr="00972B06">
        <w:rPr>
          <w:sz w:val="28"/>
          <w:szCs w:val="28"/>
        </w:rPr>
        <w:t xml:space="preserve"> повышение продуктивности в молочном производстве; на </w:t>
      </w:r>
      <w:r w:rsidRPr="00972B06">
        <w:rPr>
          <w:sz w:val="28"/>
          <w:szCs w:val="28"/>
        </w:rPr>
        <w:t xml:space="preserve">развитие приоритетных подотраслей сельского хозяйства, на </w:t>
      </w:r>
      <w:r w:rsidR="00253B31" w:rsidRPr="00972B06">
        <w:rPr>
          <w:sz w:val="28"/>
          <w:szCs w:val="28"/>
        </w:rPr>
        <w:t>агротехнические работы</w:t>
      </w:r>
      <w:r w:rsidRPr="00972B06">
        <w:rPr>
          <w:sz w:val="28"/>
          <w:szCs w:val="28"/>
        </w:rPr>
        <w:t>.</w:t>
      </w:r>
    </w:p>
    <w:p w:rsidR="00E31406" w:rsidRPr="00972B06" w:rsidRDefault="00972B06" w:rsidP="00884EB3">
      <w:pPr>
        <w:ind w:firstLine="567"/>
        <w:jc w:val="both"/>
        <w:rPr>
          <w:sz w:val="28"/>
          <w:szCs w:val="28"/>
        </w:rPr>
      </w:pPr>
      <w:r w:rsidRPr="00972B06">
        <w:rPr>
          <w:sz w:val="28"/>
          <w:szCs w:val="28"/>
        </w:rPr>
        <w:t xml:space="preserve">Для обновления парка сельхозтехники в 2022 году было приобретено 16 единиц на общую сумму 93,56 млн.рублей. </w:t>
      </w:r>
    </w:p>
    <w:p w:rsidR="00972B06" w:rsidRDefault="00972B06" w:rsidP="00884EB3">
      <w:pPr>
        <w:ind w:firstLine="567"/>
        <w:jc w:val="both"/>
        <w:rPr>
          <w:sz w:val="28"/>
          <w:szCs w:val="28"/>
        </w:rPr>
      </w:pPr>
      <w:r w:rsidRPr="00972B06">
        <w:rPr>
          <w:sz w:val="28"/>
          <w:szCs w:val="28"/>
        </w:rPr>
        <w:t>Р</w:t>
      </w:r>
      <w:r>
        <w:rPr>
          <w:sz w:val="28"/>
          <w:szCs w:val="28"/>
        </w:rPr>
        <w:t xml:space="preserve">ентабельность </w:t>
      </w:r>
      <w:r w:rsidRPr="00972B06">
        <w:rPr>
          <w:sz w:val="28"/>
          <w:szCs w:val="28"/>
        </w:rPr>
        <w:t>производства в 2022 году на предприятии составила 7,35%.</w:t>
      </w:r>
    </w:p>
    <w:p w:rsidR="00972B06" w:rsidRDefault="00972B06" w:rsidP="00884EB3">
      <w:pPr>
        <w:ind w:firstLine="567"/>
        <w:jc w:val="both"/>
        <w:rPr>
          <w:sz w:val="28"/>
          <w:szCs w:val="28"/>
        </w:rPr>
      </w:pPr>
    </w:p>
    <w:p w:rsidR="00884EB3" w:rsidRDefault="0092587A" w:rsidP="00884EB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Малое предпринимательств</w:t>
      </w:r>
      <w:r w:rsidR="003B5AE8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и потребительский рынок</w:t>
      </w:r>
      <w:r w:rsidR="00884EB3" w:rsidRPr="00F50FC2">
        <w:rPr>
          <w:b/>
          <w:i/>
          <w:sz w:val="28"/>
          <w:szCs w:val="28"/>
        </w:rPr>
        <w:t>.</w:t>
      </w:r>
    </w:p>
    <w:p w:rsidR="00E31406" w:rsidRPr="00F50FC2" w:rsidRDefault="00E31406" w:rsidP="00884EB3">
      <w:pPr>
        <w:ind w:firstLine="567"/>
        <w:jc w:val="both"/>
        <w:rPr>
          <w:b/>
          <w:i/>
          <w:sz w:val="28"/>
          <w:szCs w:val="28"/>
        </w:rPr>
      </w:pPr>
      <w:r w:rsidRPr="00884EB3">
        <w:rPr>
          <w:sz w:val="28"/>
          <w:szCs w:val="28"/>
        </w:rPr>
        <w:t>На сегодняшний день деятельность малого бизнеса охватывает практически все отрасли экономики и выполняет ряд важнейших функций в производстве, способствует дальнейшему развитию инфраструктуры и сферы услуг, смягчению социальных проблем, в том числе снижению уровня безработицы.</w:t>
      </w:r>
      <w:r w:rsidRPr="00E31406">
        <w:t xml:space="preserve"> </w:t>
      </w:r>
      <w:r w:rsidRPr="00E31406">
        <w:rPr>
          <w:sz w:val="28"/>
          <w:szCs w:val="28"/>
        </w:rPr>
        <w:t>В структуре малого предпринимательства наибольший процент занимает розничная торговля</w:t>
      </w:r>
      <w:r>
        <w:rPr>
          <w:sz w:val="28"/>
          <w:szCs w:val="28"/>
        </w:rPr>
        <w:t>.</w:t>
      </w:r>
    </w:p>
    <w:p w:rsidR="00884EB3" w:rsidRPr="00935D6B" w:rsidRDefault="0092553B" w:rsidP="00884EB3">
      <w:pPr>
        <w:ind w:firstLine="567"/>
        <w:jc w:val="both"/>
        <w:rPr>
          <w:sz w:val="28"/>
          <w:szCs w:val="28"/>
        </w:rPr>
      </w:pPr>
      <w:r w:rsidRPr="0092553B">
        <w:rPr>
          <w:sz w:val="28"/>
          <w:szCs w:val="28"/>
        </w:rPr>
        <w:t>На 01 января 202</w:t>
      </w:r>
      <w:r w:rsidR="00E31406">
        <w:rPr>
          <w:sz w:val="28"/>
          <w:szCs w:val="28"/>
        </w:rPr>
        <w:t>2</w:t>
      </w:r>
      <w:r w:rsidRPr="0092553B">
        <w:rPr>
          <w:sz w:val="28"/>
          <w:szCs w:val="28"/>
        </w:rPr>
        <w:t xml:space="preserve"> года на территории района зарегистрировано </w:t>
      </w:r>
      <w:r w:rsidRPr="00935D6B">
        <w:rPr>
          <w:sz w:val="28"/>
          <w:szCs w:val="28"/>
        </w:rPr>
        <w:t>1</w:t>
      </w:r>
      <w:r w:rsidR="00935D6B" w:rsidRPr="00935D6B">
        <w:rPr>
          <w:sz w:val="28"/>
          <w:szCs w:val="28"/>
        </w:rPr>
        <w:t>85</w:t>
      </w:r>
      <w:r w:rsidRPr="00935D6B">
        <w:rPr>
          <w:sz w:val="28"/>
          <w:szCs w:val="28"/>
        </w:rPr>
        <w:t xml:space="preserve"> субъект</w:t>
      </w:r>
      <w:r w:rsidR="00935D6B" w:rsidRPr="00935D6B">
        <w:rPr>
          <w:sz w:val="28"/>
          <w:szCs w:val="28"/>
        </w:rPr>
        <w:t>ов</w:t>
      </w:r>
      <w:r w:rsidRPr="00935D6B">
        <w:rPr>
          <w:sz w:val="28"/>
          <w:szCs w:val="28"/>
        </w:rPr>
        <w:t xml:space="preserve"> малого и среднего предпринимательства, что </w:t>
      </w:r>
      <w:r w:rsidR="00935D6B" w:rsidRPr="00935D6B">
        <w:rPr>
          <w:sz w:val="28"/>
          <w:szCs w:val="28"/>
        </w:rPr>
        <w:t xml:space="preserve">ниже </w:t>
      </w:r>
      <w:r w:rsidRPr="00935D6B">
        <w:rPr>
          <w:sz w:val="28"/>
          <w:szCs w:val="28"/>
        </w:rPr>
        <w:t>уровня 202</w:t>
      </w:r>
      <w:r w:rsidR="00935D6B" w:rsidRPr="00935D6B">
        <w:rPr>
          <w:sz w:val="28"/>
          <w:szCs w:val="28"/>
        </w:rPr>
        <w:t>1</w:t>
      </w:r>
      <w:r w:rsidRPr="00935D6B">
        <w:rPr>
          <w:sz w:val="28"/>
          <w:szCs w:val="28"/>
        </w:rPr>
        <w:t xml:space="preserve"> года на </w:t>
      </w:r>
      <w:r w:rsidR="00935D6B" w:rsidRPr="00935D6B">
        <w:rPr>
          <w:sz w:val="28"/>
          <w:szCs w:val="28"/>
        </w:rPr>
        <w:t xml:space="preserve">4,6 </w:t>
      </w:r>
      <w:r w:rsidRPr="00935D6B">
        <w:rPr>
          <w:sz w:val="28"/>
          <w:szCs w:val="28"/>
        </w:rPr>
        <w:t xml:space="preserve">%. </w:t>
      </w:r>
    </w:p>
    <w:p w:rsid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lastRenderedPageBreak/>
        <w:t>Малыми на территории района являются практически все предприятия, работающие в различных отраслях</w:t>
      </w:r>
      <w:r w:rsidR="00935D6B">
        <w:rPr>
          <w:sz w:val="28"/>
          <w:szCs w:val="28"/>
        </w:rPr>
        <w:t>: наибольший процент занимает розничная торговля. Успешно работают в своих отраслях АО «Любимский лесокомбинат», ООО «Стройкомплект», ООО «Любимское», ООО «Красное дерево» и другие.</w:t>
      </w:r>
    </w:p>
    <w:p w:rsidR="00CA4AB5" w:rsidRPr="00884EB3" w:rsidRDefault="00CA4AB5" w:rsidP="00884EB3">
      <w:pPr>
        <w:ind w:firstLine="567"/>
        <w:jc w:val="both"/>
        <w:rPr>
          <w:sz w:val="28"/>
          <w:szCs w:val="28"/>
        </w:rPr>
      </w:pPr>
      <w:r w:rsidRPr="00CA4AB5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2587A">
        <w:rPr>
          <w:sz w:val="28"/>
          <w:szCs w:val="28"/>
        </w:rPr>
        <w:t>2</w:t>
      </w:r>
      <w:r w:rsidRPr="00CA4AB5">
        <w:rPr>
          <w:sz w:val="28"/>
          <w:szCs w:val="28"/>
        </w:rPr>
        <w:t xml:space="preserve"> году состоялось </w:t>
      </w:r>
      <w:r w:rsidR="0092587A">
        <w:rPr>
          <w:sz w:val="28"/>
          <w:szCs w:val="28"/>
        </w:rPr>
        <w:t>два</w:t>
      </w:r>
      <w:r w:rsidRPr="00CA4AB5">
        <w:rPr>
          <w:sz w:val="28"/>
          <w:szCs w:val="28"/>
        </w:rPr>
        <w:t xml:space="preserve"> заседани</w:t>
      </w:r>
      <w:r w:rsidR="0092587A">
        <w:rPr>
          <w:sz w:val="28"/>
          <w:szCs w:val="28"/>
        </w:rPr>
        <w:t>я</w:t>
      </w:r>
      <w:r w:rsidRPr="00CA4AB5">
        <w:rPr>
          <w:sz w:val="28"/>
          <w:szCs w:val="28"/>
        </w:rPr>
        <w:t xml:space="preserve"> Координационн</w:t>
      </w:r>
      <w:r w:rsidR="0068391B">
        <w:rPr>
          <w:sz w:val="28"/>
          <w:szCs w:val="28"/>
        </w:rPr>
        <w:t>ого</w:t>
      </w:r>
      <w:r w:rsidRPr="00CA4AB5">
        <w:rPr>
          <w:sz w:val="28"/>
          <w:szCs w:val="28"/>
        </w:rPr>
        <w:t xml:space="preserve"> совет</w:t>
      </w:r>
      <w:r w:rsidR="0068391B">
        <w:rPr>
          <w:sz w:val="28"/>
          <w:szCs w:val="28"/>
        </w:rPr>
        <w:t>а</w:t>
      </w:r>
      <w:r w:rsidRPr="00CA4AB5">
        <w:rPr>
          <w:sz w:val="28"/>
          <w:szCs w:val="28"/>
        </w:rPr>
        <w:t xml:space="preserve">  по малому и среднему предпринимательству  при Главе </w:t>
      </w:r>
      <w:r>
        <w:rPr>
          <w:sz w:val="28"/>
          <w:szCs w:val="28"/>
        </w:rPr>
        <w:t>Любим</w:t>
      </w:r>
      <w:r w:rsidRPr="00CA4AB5">
        <w:rPr>
          <w:sz w:val="28"/>
          <w:szCs w:val="28"/>
        </w:rPr>
        <w:t>ского муниципального района.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В развитии малого и среднего предпринимательства в Любимском муниципальном районе имеется ряд проблем, с которыми сталкиваются субъекты предпринимательства. Основными из них являются: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 xml:space="preserve"> - недостаток финансовых и инвестиционных ресурсов (недостаточность собственного капитала и оборотных средств);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- отсутствие офиса налоговой инспекции в районе;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 xml:space="preserve"> - трудности с получением кредитов и высокая процентная ставка за кредит;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- недостаток квалифицированных кадров.</w:t>
      </w:r>
    </w:p>
    <w:p w:rsidR="0092587A" w:rsidRDefault="00884EB3" w:rsidP="00EF1144">
      <w:pPr>
        <w:ind w:firstLine="567"/>
        <w:jc w:val="both"/>
      </w:pPr>
      <w:r w:rsidRPr="00884EB3">
        <w:rPr>
          <w:sz w:val="28"/>
          <w:szCs w:val="28"/>
        </w:rPr>
        <w:t xml:space="preserve">Положительной динамике  малого и среднего предпринимательства способствуют мероприятия, проводимые Администрацией муниципального района в рамках реализации муниципальной программы «Экономическое развитие и инновационная экономика» (оказывается </w:t>
      </w:r>
      <w:r w:rsidR="0092587A">
        <w:rPr>
          <w:sz w:val="28"/>
          <w:szCs w:val="28"/>
        </w:rPr>
        <w:t>консультационная</w:t>
      </w:r>
      <w:r w:rsidR="00B1160B">
        <w:rPr>
          <w:sz w:val="28"/>
          <w:szCs w:val="28"/>
        </w:rPr>
        <w:t>,</w:t>
      </w:r>
      <w:r w:rsidR="0092587A">
        <w:rPr>
          <w:sz w:val="28"/>
          <w:szCs w:val="28"/>
        </w:rPr>
        <w:t xml:space="preserve"> имущественная и </w:t>
      </w:r>
      <w:r w:rsidR="00B1160B">
        <w:rPr>
          <w:sz w:val="28"/>
          <w:szCs w:val="28"/>
        </w:rPr>
        <w:t xml:space="preserve"> информационная </w:t>
      </w:r>
      <w:r w:rsidRPr="00884EB3">
        <w:rPr>
          <w:sz w:val="28"/>
          <w:szCs w:val="28"/>
        </w:rPr>
        <w:t xml:space="preserve"> поддержка СМиСП, ИП). </w:t>
      </w:r>
      <w:r w:rsidR="00A8554B">
        <w:rPr>
          <w:sz w:val="28"/>
          <w:szCs w:val="28"/>
        </w:rPr>
        <w:t>В 202</w:t>
      </w:r>
      <w:r w:rsidR="0092587A">
        <w:rPr>
          <w:sz w:val="28"/>
          <w:szCs w:val="28"/>
        </w:rPr>
        <w:t>2</w:t>
      </w:r>
      <w:r w:rsidR="00A8554B">
        <w:rPr>
          <w:sz w:val="28"/>
          <w:szCs w:val="28"/>
        </w:rPr>
        <w:t xml:space="preserve"> году консультационную поддержку получили </w:t>
      </w:r>
      <w:r w:rsidR="0068391B">
        <w:rPr>
          <w:sz w:val="28"/>
          <w:szCs w:val="28"/>
        </w:rPr>
        <w:t>2</w:t>
      </w:r>
      <w:r w:rsidR="0092587A">
        <w:rPr>
          <w:sz w:val="28"/>
          <w:szCs w:val="28"/>
        </w:rPr>
        <w:t>8</w:t>
      </w:r>
      <w:r w:rsidR="00A8554B">
        <w:rPr>
          <w:sz w:val="28"/>
          <w:szCs w:val="28"/>
        </w:rPr>
        <w:t xml:space="preserve"> </w:t>
      </w:r>
      <w:r w:rsidR="00CA4AB5">
        <w:rPr>
          <w:sz w:val="28"/>
          <w:szCs w:val="28"/>
        </w:rPr>
        <w:t>субъект</w:t>
      </w:r>
      <w:r w:rsidR="0092587A">
        <w:rPr>
          <w:sz w:val="28"/>
          <w:szCs w:val="28"/>
        </w:rPr>
        <w:t>ов</w:t>
      </w:r>
      <w:r w:rsidR="00CA4AB5">
        <w:rPr>
          <w:sz w:val="28"/>
          <w:szCs w:val="28"/>
        </w:rPr>
        <w:t xml:space="preserve"> МСП.</w:t>
      </w:r>
      <w:r w:rsidR="00EF1144" w:rsidRPr="00EF1144">
        <w:t xml:space="preserve"> </w:t>
      </w:r>
    </w:p>
    <w:p w:rsidR="00CA4AB5" w:rsidRDefault="00EF1144" w:rsidP="00EF1144">
      <w:pPr>
        <w:ind w:firstLine="567"/>
        <w:jc w:val="both"/>
        <w:rPr>
          <w:sz w:val="28"/>
          <w:szCs w:val="28"/>
        </w:rPr>
      </w:pPr>
      <w:r w:rsidRPr="00EF1144">
        <w:rPr>
          <w:sz w:val="28"/>
          <w:szCs w:val="28"/>
        </w:rPr>
        <w:t>В 202</w:t>
      </w:r>
      <w:r w:rsidR="0092587A">
        <w:rPr>
          <w:sz w:val="28"/>
          <w:szCs w:val="28"/>
        </w:rPr>
        <w:t>2</w:t>
      </w:r>
      <w:r w:rsidRPr="00EF1144">
        <w:rPr>
          <w:sz w:val="28"/>
          <w:szCs w:val="28"/>
        </w:rPr>
        <w:t xml:space="preserve"> году на территории района открыто </w:t>
      </w:r>
      <w:r w:rsidR="0092587A">
        <w:rPr>
          <w:sz w:val="28"/>
          <w:szCs w:val="28"/>
        </w:rPr>
        <w:t>6</w:t>
      </w:r>
      <w:r w:rsidRPr="00EF1144">
        <w:rPr>
          <w:sz w:val="28"/>
          <w:szCs w:val="28"/>
        </w:rPr>
        <w:t xml:space="preserve"> магазин</w:t>
      </w:r>
      <w:r w:rsidR="0092587A">
        <w:rPr>
          <w:sz w:val="28"/>
          <w:szCs w:val="28"/>
        </w:rPr>
        <w:t>ов</w:t>
      </w:r>
      <w:r w:rsidRPr="00EF1144">
        <w:rPr>
          <w:sz w:val="28"/>
          <w:szCs w:val="28"/>
        </w:rPr>
        <w:t xml:space="preserve">,  торговой площадью </w:t>
      </w:r>
      <w:r w:rsidR="0092587A">
        <w:rPr>
          <w:sz w:val="28"/>
          <w:szCs w:val="28"/>
        </w:rPr>
        <w:t>742,0</w:t>
      </w:r>
      <w:r w:rsidRPr="00EF1144">
        <w:rPr>
          <w:sz w:val="28"/>
          <w:szCs w:val="28"/>
        </w:rPr>
        <w:t xml:space="preserve">  кв.м., 2 </w:t>
      </w:r>
      <w:r w:rsidR="0092587A">
        <w:rPr>
          <w:sz w:val="28"/>
          <w:szCs w:val="28"/>
        </w:rPr>
        <w:t>объекта общественного питания на 32 посадочных места.</w:t>
      </w:r>
    </w:p>
    <w:p w:rsidR="00884EB3" w:rsidRPr="00935D6B" w:rsidRDefault="0068391B" w:rsidP="00884EB3">
      <w:pPr>
        <w:ind w:firstLine="567"/>
        <w:jc w:val="both"/>
        <w:rPr>
          <w:b/>
          <w:i/>
          <w:sz w:val="28"/>
          <w:szCs w:val="28"/>
        </w:rPr>
      </w:pPr>
      <w:r w:rsidRPr="00E25264">
        <w:rPr>
          <w:sz w:val="28"/>
          <w:szCs w:val="28"/>
        </w:rPr>
        <w:t xml:space="preserve">Актуальным на сегодняшний день </w:t>
      </w:r>
      <w:r w:rsidR="00935D6B">
        <w:rPr>
          <w:sz w:val="28"/>
          <w:szCs w:val="28"/>
        </w:rPr>
        <w:t>остается</w:t>
      </w:r>
      <w:r w:rsidRPr="00E25264">
        <w:rPr>
          <w:sz w:val="28"/>
          <w:szCs w:val="28"/>
        </w:rPr>
        <w:t xml:space="preserve"> создание информационно-консультационного центра для субъектов малого предпринимательства. </w:t>
      </w:r>
      <w:r w:rsidR="00884EB3" w:rsidRPr="00E25264">
        <w:rPr>
          <w:sz w:val="28"/>
          <w:szCs w:val="28"/>
        </w:rPr>
        <w:t xml:space="preserve">Необходимо на территории района развивать инфраструктуру поддержки малого бизнеса. </w:t>
      </w:r>
    </w:p>
    <w:p w:rsidR="0092587A" w:rsidRPr="00935D6B" w:rsidRDefault="0092587A" w:rsidP="00884EB3">
      <w:pPr>
        <w:ind w:firstLine="567"/>
        <w:jc w:val="both"/>
        <w:rPr>
          <w:b/>
          <w:i/>
          <w:sz w:val="28"/>
          <w:szCs w:val="28"/>
        </w:rPr>
      </w:pPr>
    </w:p>
    <w:p w:rsidR="00935D6B" w:rsidRPr="00BC4C2A" w:rsidRDefault="00935D6B" w:rsidP="00884EB3">
      <w:pPr>
        <w:ind w:firstLine="567"/>
        <w:jc w:val="both"/>
        <w:rPr>
          <w:b/>
          <w:i/>
          <w:sz w:val="28"/>
          <w:szCs w:val="28"/>
        </w:rPr>
      </w:pPr>
      <w:r w:rsidRPr="00BC4C2A">
        <w:rPr>
          <w:b/>
          <w:i/>
          <w:sz w:val="28"/>
          <w:szCs w:val="28"/>
        </w:rPr>
        <w:t>Туристическая отрасль</w:t>
      </w:r>
    </w:p>
    <w:p w:rsidR="00935D6B" w:rsidRPr="00BC4C2A" w:rsidRDefault="00935D6B" w:rsidP="00884EB3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 xml:space="preserve">Одним из направлений развития района является развитие туризма. 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 xml:space="preserve">На территории Любимского муниципального района действует туристический маршрут «Любимая земля Грозного царя», а также расположены 6 туристических объектов: 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1.</w:t>
      </w:r>
      <w:r w:rsidRPr="00BC4C2A">
        <w:rPr>
          <w:sz w:val="28"/>
          <w:szCs w:val="28"/>
        </w:rPr>
        <w:tab/>
        <w:t>Туристический объект «Любава»,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2.</w:t>
      </w:r>
      <w:r w:rsidRPr="00BC4C2A">
        <w:rPr>
          <w:sz w:val="28"/>
          <w:szCs w:val="28"/>
        </w:rPr>
        <w:tab/>
        <w:t>Туристический объект «Дворянская усадьба»,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3.</w:t>
      </w:r>
      <w:r w:rsidRPr="00BC4C2A">
        <w:rPr>
          <w:sz w:val="28"/>
          <w:szCs w:val="28"/>
        </w:rPr>
        <w:tab/>
        <w:t>Любимский историко-краеведческий музей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4.</w:t>
      </w:r>
      <w:r w:rsidRPr="00BC4C2A">
        <w:rPr>
          <w:sz w:val="28"/>
          <w:szCs w:val="28"/>
        </w:rPr>
        <w:tab/>
        <w:t>Церковь Воскресения Христова,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5.</w:t>
      </w:r>
      <w:r w:rsidRPr="00BC4C2A">
        <w:rPr>
          <w:sz w:val="28"/>
          <w:szCs w:val="28"/>
        </w:rPr>
        <w:tab/>
        <w:t>Спасо-Геннадиев монастырь.</w:t>
      </w:r>
    </w:p>
    <w:p w:rsidR="0092587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Основным направлением туристической деятельности в районе являются религиозный туризм (посещение храмов, монастырей, религиозных святынь) и событийный туризм (проведение однодневных праздничных мероприятий и тематических акций). В 2022 году территорию района посетили более 20 000 туристов.</w:t>
      </w:r>
    </w:p>
    <w:p w:rsidR="00884EB3" w:rsidRPr="0069594D" w:rsidRDefault="00884EB3" w:rsidP="00884EB3">
      <w:pPr>
        <w:ind w:firstLine="567"/>
        <w:jc w:val="both"/>
        <w:rPr>
          <w:b/>
          <w:i/>
          <w:sz w:val="28"/>
          <w:szCs w:val="28"/>
        </w:rPr>
      </w:pPr>
      <w:r w:rsidRPr="0069594D">
        <w:rPr>
          <w:b/>
          <w:i/>
          <w:sz w:val="28"/>
          <w:szCs w:val="28"/>
        </w:rPr>
        <w:lastRenderedPageBreak/>
        <w:t>Строительство.</w:t>
      </w:r>
    </w:p>
    <w:p w:rsidR="00884EB3" w:rsidRPr="0069594D" w:rsidRDefault="00897DB5" w:rsidP="00884EB3">
      <w:pPr>
        <w:ind w:firstLine="567"/>
        <w:jc w:val="both"/>
        <w:rPr>
          <w:sz w:val="28"/>
          <w:szCs w:val="28"/>
        </w:rPr>
      </w:pPr>
      <w:r w:rsidRPr="0069594D">
        <w:rPr>
          <w:sz w:val="28"/>
          <w:szCs w:val="28"/>
        </w:rPr>
        <w:t xml:space="preserve">Жилищный сектор составляет важнейшую часть строительной сферы    района. </w:t>
      </w:r>
      <w:r w:rsidR="00884EB3" w:rsidRPr="0069594D">
        <w:rPr>
          <w:sz w:val="28"/>
          <w:szCs w:val="28"/>
        </w:rPr>
        <w:t>Населением за счет собственных и заемных средств, а также организациями всех форм собственности  построено в 20</w:t>
      </w:r>
      <w:r w:rsidR="006100A6" w:rsidRPr="0069594D">
        <w:rPr>
          <w:sz w:val="28"/>
          <w:szCs w:val="28"/>
        </w:rPr>
        <w:t>2</w:t>
      </w:r>
      <w:r w:rsidR="0069594D" w:rsidRPr="0069594D">
        <w:rPr>
          <w:sz w:val="28"/>
          <w:szCs w:val="28"/>
        </w:rPr>
        <w:t>2</w:t>
      </w:r>
      <w:r w:rsidR="00884EB3" w:rsidRPr="0069594D">
        <w:rPr>
          <w:sz w:val="28"/>
          <w:szCs w:val="28"/>
        </w:rPr>
        <w:t xml:space="preserve"> году </w:t>
      </w:r>
      <w:r w:rsidR="0068391B" w:rsidRPr="0069594D">
        <w:rPr>
          <w:sz w:val="28"/>
          <w:szCs w:val="28"/>
        </w:rPr>
        <w:t>3</w:t>
      </w:r>
      <w:r w:rsidR="0069594D" w:rsidRPr="0069594D">
        <w:rPr>
          <w:sz w:val="28"/>
          <w:szCs w:val="28"/>
        </w:rPr>
        <w:t>6</w:t>
      </w:r>
      <w:r w:rsidR="0068391B" w:rsidRPr="0069594D">
        <w:rPr>
          <w:sz w:val="28"/>
          <w:szCs w:val="28"/>
        </w:rPr>
        <w:t xml:space="preserve"> </w:t>
      </w:r>
      <w:r w:rsidR="00DE13EA" w:rsidRPr="0069594D">
        <w:rPr>
          <w:sz w:val="28"/>
          <w:szCs w:val="28"/>
        </w:rPr>
        <w:t>жил</w:t>
      </w:r>
      <w:r w:rsidR="0068391B" w:rsidRPr="0069594D">
        <w:rPr>
          <w:sz w:val="28"/>
          <w:szCs w:val="28"/>
        </w:rPr>
        <w:t>ых</w:t>
      </w:r>
      <w:r w:rsidR="00DE13EA" w:rsidRPr="0069594D">
        <w:rPr>
          <w:sz w:val="28"/>
          <w:szCs w:val="28"/>
        </w:rPr>
        <w:t xml:space="preserve"> дом</w:t>
      </w:r>
      <w:r w:rsidR="0068391B" w:rsidRPr="0069594D">
        <w:rPr>
          <w:sz w:val="28"/>
          <w:szCs w:val="28"/>
        </w:rPr>
        <w:t>ов</w:t>
      </w:r>
      <w:r w:rsidR="00884EB3" w:rsidRPr="0069594D">
        <w:rPr>
          <w:sz w:val="28"/>
          <w:szCs w:val="28"/>
        </w:rPr>
        <w:t xml:space="preserve">. Общая площадь введенного жилья составила </w:t>
      </w:r>
      <w:r w:rsidR="0069594D" w:rsidRPr="0069594D">
        <w:rPr>
          <w:sz w:val="28"/>
          <w:szCs w:val="28"/>
        </w:rPr>
        <w:t>6</w:t>
      </w:r>
      <w:r w:rsidR="003B5AE8">
        <w:rPr>
          <w:sz w:val="28"/>
          <w:szCs w:val="28"/>
        </w:rPr>
        <w:t>455</w:t>
      </w:r>
      <w:r w:rsidR="00884EB3" w:rsidRPr="0069594D">
        <w:rPr>
          <w:sz w:val="28"/>
          <w:szCs w:val="28"/>
        </w:rPr>
        <w:t xml:space="preserve"> кв.м</w:t>
      </w:r>
      <w:r w:rsidR="00DE13EA" w:rsidRPr="0069594D">
        <w:rPr>
          <w:sz w:val="28"/>
          <w:szCs w:val="28"/>
        </w:rPr>
        <w:t xml:space="preserve">. или </w:t>
      </w:r>
      <w:r w:rsidR="0069594D" w:rsidRPr="0069594D">
        <w:rPr>
          <w:sz w:val="28"/>
          <w:szCs w:val="28"/>
        </w:rPr>
        <w:t>167</w:t>
      </w:r>
      <w:r w:rsidR="00DE13EA" w:rsidRPr="0069594D">
        <w:rPr>
          <w:sz w:val="28"/>
          <w:szCs w:val="28"/>
        </w:rPr>
        <w:t xml:space="preserve"> % к уровню прошлого года.</w:t>
      </w:r>
    </w:p>
    <w:p w:rsidR="00A56FA0" w:rsidRPr="00E264AF" w:rsidRDefault="00A56FA0" w:rsidP="00E264AF">
      <w:pPr>
        <w:ind w:firstLine="567"/>
        <w:jc w:val="both"/>
        <w:rPr>
          <w:sz w:val="28"/>
          <w:szCs w:val="28"/>
        </w:rPr>
      </w:pPr>
      <w:r w:rsidRPr="00E264AF">
        <w:rPr>
          <w:sz w:val="28"/>
          <w:szCs w:val="28"/>
        </w:rPr>
        <w:t xml:space="preserve">В рамках Губернаторского проекта  «Решаем вместе» в районе реализованы  </w:t>
      </w:r>
      <w:r w:rsidR="00E264AF" w:rsidRPr="00E264AF">
        <w:rPr>
          <w:sz w:val="28"/>
          <w:szCs w:val="28"/>
        </w:rPr>
        <w:t>восемь</w:t>
      </w:r>
      <w:r w:rsidRPr="00E264AF">
        <w:rPr>
          <w:sz w:val="28"/>
          <w:szCs w:val="28"/>
        </w:rPr>
        <w:t xml:space="preserve"> проектов инициативного бюджетирования:</w:t>
      </w:r>
    </w:p>
    <w:p w:rsidR="00E264AF" w:rsidRPr="00E264AF" w:rsidRDefault="00E264AF" w:rsidP="00E264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4AF">
        <w:rPr>
          <w:sz w:val="28"/>
          <w:szCs w:val="28"/>
        </w:rPr>
        <w:t xml:space="preserve">1. </w:t>
      </w:r>
      <w:r w:rsidRPr="00E264AF">
        <w:rPr>
          <w:rFonts w:eastAsia="Calibri"/>
          <w:sz w:val="28"/>
          <w:szCs w:val="28"/>
          <w:lang w:eastAsia="en-US"/>
        </w:rPr>
        <w:t>Капитальный ремонт здания Покровского СДК (в части замены оконных блоков с утеплением стен под оконными проемами) по адресу: Ярославская область, Любимский район,</w:t>
      </w:r>
      <w:r w:rsidR="0034404D">
        <w:rPr>
          <w:rFonts w:eastAsia="Calibri"/>
          <w:sz w:val="28"/>
          <w:szCs w:val="28"/>
          <w:lang w:eastAsia="en-US"/>
        </w:rPr>
        <w:t xml:space="preserve"> с. Покров </w:t>
      </w:r>
      <w:r w:rsidRPr="00E264AF">
        <w:rPr>
          <w:rFonts w:eastAsia="Calibri"/>
          <w:sz w:val="28"/>
          <w:szCs w:val="28"/>
          <w:lang w:eastAsia="en-US"/>
        </w:rPr>
        <w:t xml:space="preserve"> ул.Центральная, д.2;</w:t>
      </w:r>
    </w:p>
    <w:p w:rsidR="00E264AF" w:rsidRPr="00E264AF" w:rsidRDefault="00E264AF" w:rsidP="00E264AF">
      <w:pPr>
        <w:ind w:firstLine="567"/>
        <w:jc w:val="both"/>
        <w:rPr>
          <w:sz w:val="28"/>
          <w:szCs w:val="28"/>
        </w:rPr>
      </w:pPr>
      <w:r w:rsidRPr="00E264AF">
        <w:rPr>
          <w:rFonts w:eastAsia="Calibri"/>
          <w:sz w:val="28"/>
          <w:szCs w:val="28"/>
          <w:lang w:eastAsia="en-US"/>
        </w:rPr>
        <w:t xml:space="preserve">2. </w:t>
      </w:r>
      <w:r w:rsidRPr="00E264AF">
        <w:rPr>
          <w:sz w:val="28"/>
          <w:szCs w:val="28"/>
        </w:rPr>
        <w:t xml:space="preserve"> </w:t>
      </w:r>
      <w:r w:rsidRPr="00E264AF">
        <w:rPr>
          <w:rFonts w:eastAsia="Calibri"/>
          <w:sz w:val="28"/>
          <w:szCs w:val="28"/>
          <w:lang w:eastAsia="en-US"/>
        </w:rPr>
        <w:t>Благоустройство придомовой территории по адресу: Ярославская область, г. Любим, Гражданская ул., д. 17</w:t>
      </w:r>
      <w:r w:rsidRPr="00E264AF">
        <w:rPr>
          <w:sz w:val="28"/>
          <w:szCs w:val="28"/>
        </w:rPr>
        <w:t xml:space="preserve"> </w:t>
      </w:r>
    </w:p>
    <w:p w:rsidR="00E264AF" w:rsidRPr="00E264AF" w:rsidRDefault="00E264AF" w:rsidP="00E264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4AF">
        <w:rPr>
          <w:sz w:val="28"/>
          <w:szCs w:val="28"/>
        </w:rPr>
        <w:t xml:space="preserve">3. </w:t>
      </w:r>
      <w:r w:rsidRPr="00E264AF">
        <w:rPr>
          <w:rFonts w:eastAsia="Calibri"/>
          <w:sz w:val="28"/>
          <w:szCs w:val="28"/>
          <w:lang w:eastAsia="en-US"/>
        </w:rPr>
        <w:t>Благоустройство придомовой территории по адресу: Ярославская область, г. Любим, Гражданская ул., д. 15</w:t>
      </w:r>
    </w:p>
    <w:p w:rsidR="00E264AF" w:rsidRPr="00E264AF" w:rsidRDefault="00E264AF" w:rsidP="00E264AF">
      <w:pPr>
        <w:ind w:firstLine="567"/>
        <w:jc w:val="both"/>
      </w:pPr>
      <w:r w:rsidRPr="00E264AF">
        <w:rPr>
          <w:rFonts w:eastAsia="Calibri"/>
          <w:sz w:val="28"/>
          <w:szCs w:val="28"/>
          <w:lang w:eastAsia="en-US"/>
        </w:rPr>
        <w:t>4. Благоустройство придомовой территории по адресу: Ярославская область, г. Любим, Гражданская ул., д. 13</w:t>
      </w:r>
      <w:r w:rsidRPr="00E264AF">
        <w:rPr>
          <w:sz w:val="28"/>
          <w:szCs w:val="28"/>
        </w:rPr>
        <w:t xml:space="preserve">  </w:t>
      </w:r>
    </w:p>
    <w:p w:rsidR="00E264AF" w:rsidRPr="00E264AF" w:rsidRDefault="00E264AF" w:rsidP="00E264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4AF">
        <w:rPr>
          <w:rFonts w:eastAsia="Calibri"/>
          <w:sz w:val="28"/>
          <w:szCs w:val="28"/>
          <w:lang w:eastAsia="en-US"/>
        </w:rPr>
        <w:t>5.</w:t>
      </w:r>
      <w:r w:rsidRPr="00E264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264AF">
        <w:rPr>
          <w:rFonts w:eastAsia="Calibri"/>
          <w:sz w:val="28"/>
          <w:szCs w:val="28"/>
          <w:lang w:eastAsia="en-US"/>
        </w:rPr>
        <w:t>Благоустройство придомовой территории по адресу: Ярославская область, г. Любим, Гражданская ул., д. 11</w:t>
      </w:r>
    </w:p>
    <w:p w:rsidR="00E264AF" w:rsidRPr="00E264AF" w:rsidRDefault="00E264AF" w:rsidP="00E264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4AF">
        <w:rPr>
          <w:rFonts w:eastAsia="Calibri"/>
          <w:sz w:val="28"/>
          <w:szCs w:val="28"/>
          <w:lang w:eastAsia="en-US"/>
        </w:rPr>
        <w:t>6</w:t>
      </w:r>
      <w:r w:rsidRPr="00E264A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E264AF">
        <w:rPr>
          <w:rFonts w:eastAsia="Calibri"/>
          <w:sz w:val="28"/>
          <w:szCs w:val="28"/>
          <w:lang w:eastAsia="en-US"/>
        </w:rPr>
        <w:t>Благоустройство общественной территории Любимский район, п Отрадный</w:t>
      </w:r>
    </w:p>
    <w:p w:rsidR="00E264AF" w:rsidRPr="00E264AF" w:rsidRDefault="00E264AF" w:rsidP="00E264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4AF">
        <w:rPr>
          <w:rFonts w:eastAsia="Calibri"/>
          <w:sz w:val="28"/>
          <w:szCs w:val="28"/>
          <w:lang w:eastAsia="en-US"/>
        </w:rPr>
        <w:t>7. Приобретение спортивного оборудования, компьютерной техники и  мебели для спортивного зала муниципального общеобразовательного учреждения Любимской средней общеобразовательной школы Любимский район, г. Любим, ул. Даниловская, д. 66</w:t>
      </w:r>
    </w:p>
    <w:p w:rsidR="00E264AF" w:rsidRPr="00E264AF" w:rsidRDefault="00E264AF" w:rsidP="00E264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4AF">
        <w:rPr>
          <w:rFonts w:eastAsia="Calibri"/>
          <w:sz w:val="28"/>
          <w:szCs w:val="28"/>
          <w:lang w:eastAsia="en-US"/>
        </w:rPr>
        <w:t>8. Приобретение и установка навеса над спортивной площадкой общефизической подготовки Любимский район, г. Любим, ул. Красноармейская, д. 1в</w:t>
      </w:r>
      <w:r>
        <w:rPr>
          <w:rFonts w:eastAsia="Calibri"/>
          <w:sz w:val="28"/>
          <w:szCs w:val="28"/>
          <w:lang w:eastAsia="en-US"/>
        </w:rPr>
        <w:t>.</w:t>
      </w:r>
    </w:p>
    <w:p w:rsidR="00E264AF" w:rsidRPr="0092587A" w:rsidRDefault="00E264AF" w:rsidP="00884EB3">
      <w:pPr>
        <w:ind w:firstLine="567"/>
        <w:jc w:val="both"/>
        <w:rPr>
          <w:color w:val="FF0000"/>
          <w:sz w:val="28"/>
          <w:szCs w:val="28"/>
        </w:rPr>
      </w:pPr>
    </w:p>
    <w:p w:rsidR="0092587A" w:rsidRDefault="0092587A" w:rsidP="00884EB3">
      <w:pPr>
        <w:ind w:firstLine="567"/>
        <w:jc w:val="both"/>
        <w:rPr>
          <w:b/>
          <w:i/>
          <w:sz w:val="28"/>
          <w:szCs w:val="28"/>
        </w:rPr>
      </w:pPr>
      <w:r w:rsidRPr="0092587A">
        <w:rPr>
          <w:b/>
          <w:i/>
          <w:sz w:val="28"/>
          <w:szCs w:val="28"/>
        </w:rPr>
        <w:t>Транспортная инфраструктура</w:t>
      </w:r>
    </w:p>
    <w:p w:rsidR="0092587A" w:rsidRDefault="0092587A" w:rsidP="00925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территория Любимского района имеет развитую дорожную сеть. Общая протяженность автомобильных дорог региональной и муниципальной  собственности – </w:t>
      </w:r>
      <w:r w:rsidR="00235070">
        <w:rPr>
          <w:sz w:val="28"/>
          <w:szCs w:val="28"/>
        </w:rPr>
        <w:t>585,8</w:t>
      </w:r>
      <w:r>
        <w:rPr>
          <w:sz w:val="28"/>
          <w:szCs w:val="28"/>
        </w:rPr>
        <w:t xml:space="preserve"> км, в том числе с твердым покрытием – </w:t>
      </w:r>
      <w:r w:rsidR="00235070">
        <w:rPr>
          <w:sz w:val="28"/>
          <w:szCs w:val="28"/>
        </w:rPr>
        <w:t>102,5</w:t>
      </w:r>
      <w:r>
        <w:rPr>
          <w:sz w:val="28"/>
          <w:szCs w:val="28"/>
        </w:rPr>
        <w:t xml:space="preserve"> км. </w:t>
      </w:r>
    </w:p>
    <w:p w:rsidR="0092587A" w:rsidRDefault="0092587A" w:rsidP="00925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проживающая в населенных пунктах, имеющих регулярное автобусное и (или) </w:t>
      </w:r>
      <w:r w:rsidRPr="00235070">
        <w:rPr>
          <w:sz w:val="28"/>
          <w:szCs w:val="28"/>
        </w:rPr>
        <w:t xml:space="preserve">железнодорожное сообщение с административным центром муниципального района, в общей численности населения достаточна велика и составляет </w:t>
      </w:r>
      <w:r w:rsidR="00235070" w:rsidRPr="00235070">
        <w:rPr>
          <w:sz w:val="28"/>
          <w:szCs w:val="28"/>
        </w:rPr>
        <w:t>97,06</w:t>
      </w:r>
      <w:r w:rsidRPr="00235070">
        <w:rPr>
          <w:sz w:val="28"/>
          <w:szCs w:val="28"/>
        </w:rPr>
        <w:t xml:space="preserve"> процент</w:t>
      </w:r>
      <w:r w:rsidR="00235070" w:rsidRPr="00235070">
        <w:rPr>
          <w:sz w:val="28"/>
          <w:szCs w:val="28"/>
        </w:rPr>
        <w:t>ов</w:t>
      </w:r>
      <w:r w:rsidRPr="00235070">
        <w:rPr>
          <w:sz w:val="28"/>
          <w:szCs w:val="28"/>
        </w:rPr>
        <w:t>.</w:t>
      </w:r>
    </w:p>
    <w:p w:rsidR="0092587A" w:rsidRDefault="0092587A" w:rsidP="009258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территории района осуществляется </w:t>
      </w:r>
      <w:r w:rsidR="00AC67F8">
        <w:rPr>
          <w:sz w:val="28"/>
          <w:szCs w:val="28"/>
        </w:rPr>
        <w:t xml:space="preserve">транспортное </w:t>
      </w:r>
      <w:r>
        <w:rPr>
          <w:sz w:val="28"/>
          <w:szCs w:val="28"/>
        </w:rPr>
        <w:t xml:space="preserve">обеспечение </w:t>
      </w:r>
      <w:r w:rsidR="00AC67F8">
        <w:rPr>
          <w:sz w:val="28"/>
          <w:szCs w:val="28"/>
        </w:rPr>
        <w:t>по</w:t>
      </w:r>
      <w:r>
        <w:rPr>
          <w:sz w:val="28"/>
          <w:szCs w:val="28"/>
        </w:rPr>
        <w:t xml:space="preserve"> регулярны</w:t>
      </w:r>
      <w:r w:rsidR="00AC67F8">
        <w:rPr>
          <w:sz w:val="28"/>
          <w:szCs w:val="28"/>
        </w:rPr>
        <w:t>м</w:t>
      </w:r>
      <w:r>
        <w:rPr>
          <w:sz w:val="28"/>
          <w:szCs w:val="28"/>
        </w:rPr>
        <w:t xml:space="preserve"> автобусны</w:t>
      </w:r>
      <w:r w:rsidR="00AC67F8">
        <w:rPr>
          <w:sz w:val="28"/>
          <w:szCs w:val="28"/>
        </w:rPr>
        <w:t xml:space="preserve">м </w:t>
      </w:r>
      <w:r>
        <w:rPr>
          <w:sz w:val="28"/>
          <w:szCs w:val="28"/>
        </w:rPr>
        <w:t>маршрут</w:t>
      </w:r>
      <w:r w:rsidR="00235070">
        <w:rPr>
          <w:sz w:val="28"/>
          <w:szCs w:val="28"/>
        </w:rPr>
        <w:t>ам: межмуниципального значения – Ярославль – Любим; внутримуниципального значения – 20 пригородных маршрутов и 1 городской маршрут.</w:t>
      </w:r>
    </w:p>
    <w:p w:rsidR="003B5AE8" w:rsidRDefault="003B5AE8" w:rsidP="00884EB3">
      <w:pPr>
        <w:ind w:firstLine="567"/>
        <w:jc w:val="both"/>
        <w:rPr>
          <w:b/>
          <w:i/>
          <w:sz w:val="28"/>
          <w:szCs w:val="28"/>
        </w:rPr>
      </w:pPr>
    </w:p>
    <w:p w:rsidR="000D6AF5" w:rsidRPr="000D6AF5" w:rsidRDefault="000D6AF5" w:rsidP="00884EB3">
      <w:pPr>
        <w:ind w:firstLine="567"/>
        <w:jc w:val="both"/>
        <w:rPr>
          <w:b/>
          <w:i/>
          <w:sz w:val="28"/>
          <w:szCs w:val="28"/>
        </w:rPr>
      </w:pPr>
      <w:r w:rsidRPr="000D6AF5">
        <w:rPr>
          <w:b/>
          <w:i/>
          <w:sz w:val="28"/>
          <w:szCs w:val="28"/>
        </w:rPr>
        <w:t>Жилищно-коммунальное хозяйство</w:t>
      </w:r>
    </w:p>
    <w:p w:rsidR="0091616F" w:rsidRPr="0091616F" w:rsidRDefault="0091616F" w:rsidP="0091616F">
      <w:pPr>
        <w:ind w:firstLine="567"/>
        <w:jc w:val="both"/>
        <w:rPr>
          <w:sz w:val="28"/>
          <w:szCs w:val="28"/>
        </w:rPr>
      </w:pPr>
      <w:r w:rsidRPr="0091616F">
        <w:rPr>
          <w:sz w:val="28"/>
          <w:szCs w:val="28"/>
        </w:rPr>
        <w:t>Одной из важнейших задач, стоящих перед Администрацией муниципального района, является реформирование и модернизация жилищно-коммунального хозяйства.</w:t>
      </w:r>
    </w:p>
    <w:p w:rsidR="0091616F" w:rsidRDefault="0091616F" w:rsidP="0091616F">
      <w:pPr>
        <w:ind w:firstLine="567"/>
        <w:jc w:val="both"/>
        <w:rPr>
          <w:sz w:val="28"/>
          <w:szCs w:val="28"/>
        </w:rPr>
      </w:pPr>
      <w:r w:rsidRPr="0091616F">
        <w:rPr>
          <w:sz w:val="28"/>
          <w:szCs w:val="28"/>
        </w:rPr>
        <w:lastRenderedPageBreak/>
        <w:t>На территории района жилищно-коммунальные услуги в 20</w:t>
      </w:r>
      <w:r w:rsidR="006100A6">
        <w:rPr>
          <w:sz w:val="28"/>
          <w:szCs w:val="28"/>
        </w:rPr>
        <w:t>2</w:t>
      </w:r>
      <w:r w:rsidR="00F515D5">
        <w:rPr>
          <w:sz w:val="28"/>
          <w:szCs w:val="28"/>
        </w:rPr>
        <w:t>2</w:t>
      </w:r>
      <w:r w:rsidRPr="0091616F">
        <w:rPr>
          <w:sz w:val="28"/>
          <w:szCs w:val="28"/>
        </w:rPr>
        <w:t xml:space="preserve"> году оказывали </w:t>
      </w:r>
      <w:r w:rsidR="00B771FB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B771FB">
        <w:rPr>
          <w:sz w:val="28"/>
          <w:szCs w:val="28"/>
        </w:rPr>
        <w:t xml:space="preserve">предприятия: «Любимское ЖКХ», «Северный водоканал» и </w:t>
      </w:r>
      <w:r w:rsidR="005D1D8E">
        <w:rPr>
          <w:sz w:val="28"/>
          <w:szCs w:val="28"/>
        </w:rPr>
        <w:t>«Любимский теплосервис»</w:t>
      </w:r>
      <w:r w:rsidR="00B771FB">
        <w:rPr>
          <w:sz w:val="28"/>
          <w:szCs w:val="28"/>
        </w:rPr>
        <w:t xml:space="preserve">, из которых два </w:t>
      </w:r>
      <w:r>
        <w:rPr>
          <w:sz w:val="28"/>
          <w:szCs w:val="28"/>
        </w:rPr>
        <w:t>муниципальных унитарных предприятия – «Любимское ЖКХ»</w:t>
      </w:r>
      <w:r w:rsidRPr="0091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«Любимский теплосервис</w:t>
      </w:r>
      <w:r w:rsidR="00897DB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35070" w:rsidRPr="00F515D5" w:rsidRDefault="00235070" w:rsidP="0091616F">
      <w:pPr>
        <w:ind w:firstLine="567"/>
        <w:jc w:val="both"/>
        <w:rPr>
          <w:color w:val="FF0000"/>
          <w:sz w:val="28"/>
          <w:szCs w:val="28"/>
        </w:rPr>
      </w:pPr>
    </w:p>
    <w:p w:rsidR="00EF1144" w:rsidRPr="00EF1144" w:rsidRDefault="00EF1144" w:rsidP="0091616F">
      <w:pPr>
        <w:ind w:firstLine="567"/>
        <w:jc w:val="both"/>
        <w:rPr>
          <w:b/>
          <w:i/>
          <w:sz w:val="28"/>
          <w:szCs w:val="28"/>
        </w:rPr>
      </w:pPr>
      <w:r w:rsidRPr="00EF1144">
        <w:rPr>
          <w:b/>
          <w:i/>
          <w:sz w:val="28"/>
          <w:szCs w:val="28"/>
        </w:rPr>
        <w:t>Энергоэффективность и повышение энергетической эффективности</w:t>
      </w:r>
    </w:p>
    <w:p w:rsidR="00AC051C" w:rsidRPr="00AC051C" w:rsidRDefault="00EF1144" w:rsidP="00AC051C">
      <w:pPr>
        <w:ind w:firstLine="567"/>
        <w:jc w:val="both"/>
        <w:rPr>
          <w:sz w:val="28"/>
          <w:szCs w:val="28"/>
        </w:rPr>
      </w:pPr>
      <w:r w:rsidRPr="00EF1144">
        <w:rPr>
          <w:sz w:val="28"/>
          <w:szCs w:val="28"/>
        </w:rPr>
        <w:t>Основными направлениями деятельности в сфере энергосбережения являлись</w:t>
      </w:r>
      <w:r w:rsidR="00AC051C">
        <w:rPr>
          <w:sz w:val="28"/>
          <w:szCs w:val="28"/>
        </w:rPr>
        <w:t xml:space="preserve"> р</w:t>
      </w:r>
      <w:r w:rsidRPr="00EF1144">
        <w:rPr>
          <w:sz w:val="28"/>
          <w:szCs w:val="28"/>
        </w:rPr>
        <w:t>еализаци</w:t>
      </w:r>
      <w:r w:rsidR="00AC051C">
        <w:rPr>
          <w:sz w:val="28"/>
          <w:szCs w:val="28"/>
        </w:rPr>
        <w:t xml:space="preserve">я энергосберегающих мероприятий, </w:t>
      </w:r>
      <w:r w:rsidRPr="00EF1144">
        <w:rPr>
          <w:sz w:val="28"/>
          <w:szCs w:val="28"/>
        </w:rPr>
        <w:t>а так же мероприятия по повышению эффективности использования энергетических ресурсов в жилищно – коммунальной сфере Любимского муниципального района</w:t>
      </w:r>
      <w:r>
        <w:rPr>
          <w:sz w:val="28"/>
          <w:szCs w:val="28"/>
        </w:rPr>
        <w:t>.</w:t>
      </w:r>
      <w:r w:rsidRPr="00EF1144">
        <w:t xml:space="preserve"> </w:t>
      </w:r>
      <w:r w:rsidRPr="00EF1144">
        <w:rPr>
          <w:sz w:val="28"/>
          <w:szCs w:val="28"/>
        </w:rPr>
        <w:t>В отношении учета потребляемых энергетических ресурсов необходимо отметить, что в районе решается  проблема  автоматизированного учета потребления энергетических ресурсов на объектах социальной сферы и жилищного фонда.</w:t>
      </w:r>
      <w:r w:rsidR="00AC051C" w:rsidRPr="00AC051C">
        <w:t xml:space="preserve"> </w:t>
      </w:r>
      <w:r w:rsidR="00AC051C" w:rsidRPr="00AC051C">
        <w:rPr>
          <w:sz w:val="28"/>
          <w:szCs w:val="28"/>
        </w:rPr>
        <w:t>В жилищном фонде основной проблемой, препятствующей проведению мероприятий по установке общедомовых приборов учета энергетических ресурсов, остаётся высокая стоимость таких мероприятий, вызванная</w:t>
      </w:r>
      <w:r w:rsidR="00AC051C">
        <w:rPr>
          <w:sz w:val="28"/>
          <w:szCs w:val="28"/>
        </w:rPr>
        <w:t>,</w:t>
      </w:r>
      <w:r w:rsidR="00AC051C" w:rsidRPr="00AC051C">
        <w:rPr>
          <w:sz w:val="28"/>
          <w:szCs w:val="28"/>
        </w:rPr>
        <w:t xml:space="preserve"> прежде всего</w:t>
      </w:r>
      <w:r w:rsidR="00AC051C">
        <w:rPr>
          <w:sz w:val="28"/>
          <w:szCs w:val="28"/>
        </w:rPr>
        <w:t>,</w:t>
      </w:r>
      <w:r w:rsidR="00AC051C" w:rsidRPr="00AC051C">
        <w:rPr>
          <w:sz w:val="28"/>
          <w:szCs w:val="28"/>
        </w:rPr>
        <w:t xml:space="preserve"> техническим состоянием жилищного фонда и проводящих ресурс сетей, требующих капитального ремонта, а в некоторых случаях и замены   для  установки приборов учета.</w:t>
      </w:r>
    </w:p>
    <w:p w:rsidR="0091616F" w:rsidRDefault="00AC051C" w:rsidP="00AC051C">
      <w:pPr>
        <w:ind w:firstLine="567"/>
        <w:jc w:val="both"/>
        <w:rPr>
          <w:sz w:val="28"/>
          <w:szCs w:val="28"/>
        </w:rPr>
      </w:pPr>
      <w:r w:rsidRPr="00AC051C">
        <w:rPr>
          <w:sz w:val="28"/>
          <w:szCs w:val="28"/>
        </w:rPr>
        <w:t>Для решения этой проблемы требуется разработка проектно-сметной документации на каждый многоквартирный дом, оценка уровня затрат на установку приборов учета по каждому дому и принятие решения общим собранием собственников жилья.</w:t>
      </w:r>
    </w:p>
    <w:p w:rsidR="00235070" w:rsidRDefault="00235070" w:rsidP="00AC051C">
      <w:pPr>
        <w:ind w:firstLine="567"/>
        <w:jc w:val="both"/>
        <w:rPr>
          <w:sz w:val="28"/>
          <w:szCs w:val="28"/>
        </w:rPr>
      </w:pPr>
    </w:p>
    <w:p w:rsidR="00632990" w:rsidRPr="00BC4C2A" w:rsidRDefault="00632990" w:rsidP="00632990">
      <w:pPr>
        <w:ind w:firstLine="567"/>
        <w:jc w:val="both"/>
        <w:rPr>
          <w:b/>
          <w:i/>
          <w:sz w:val="28"/>
          <w:szCs w:val="28"/>
        </w:rPr>
      </w:pPr>
      <w:r w:rsidRPr="00BC4C2A">
        <w:rPr>
          <w:b/>
          <w:i/>
          <w:sz w:val="28"/>
          <w:szCs w:val="28"/>
        </w:rPr>
        <w:t>Организация муниципального управления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 xml:space="preserve">Фактическое поступление собственных налоговых и неналоговых доходов в консолидированный бюджет района за 2022 год составило 80751 тыс. руб. Удельный вес налоговых и неналоговых доходов в общей сумме доходов (с учетом безвозмездных поступлений) составляет 9,8 %. По сравнению с предыдущим годом собственные налоговые и неналоговые доходы консолидированного бюджета района выросли на 446 тыс. руб. 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Основным источником доходов является налог на доходы физических лиц, который составляет 41,2 % всех собственных доходов бюджета или 33309 тыс. рублей.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 xml:space="preserve">Частичное погашение задолженности по решению о взыскании от Любимского сельпо – 69 тыс. руб. </w:t>
      </w:r>
    </w:p>
    <w:p w:rsidR="00A0516E" w:rsidRDefault="00BC4C2A" w:rsidP="00BC4C2A">
      <w:pPr>
        <w:ind w:firstLine="567"/>
        <w:jc w:val="both"/>
        <w:rPr>
          <w:sz w:val="28"/>
          <w:szCs w:val="28"/>
        </w:rPr>
      </w:pPr>
      <w:r w:rsidRPr="00BC4C2A">
        <w:rPr>
          <w:sz w:val="28"/>
          <w:szCs w:val="28"/>
        </w:rPr>
        <w:t>Доходы от продажи одного земельного участка на основании результатов аукциона – 1999,5 тыс. руб.</w:t>
      </w:r>
    </w:p>
    <w:p w:rsidR="00BC4C2A" w:rsidRPr="00BC4C2A" w:rsidRDefault="00BC4C2A" w:rsidP="00BC4C2A">
      <w:pPr>
        <w:ind w:firstLine="567"/>
        <w:jc w:val="both"/>
        <w:rPr>
          <w:sz w:val="28"/>
          <w:szCs w:val="28"/>
        </w:rPr>
      </w:pPr>
    </w:p>
    <w:p w:rsidR="00884EB3" w:rsidRPr="00F50FC2" w:rsidRDefault="00884EB3" w:rsidP="0091616F">
      <w:pPr>
        <w:ind w:firstLine="567"/>
        <w:jc w:val="center"/>
        <w:rPr>
          <w:b/>
          <w:i/>
          <w:sz w:val="28"/>
          <w:szCs w:val="28"/>
        </w:rPr>
      </w:pPr>
      <w:r w:rsidRPr="00F50FC2">
        <w:rPr>
          <w:b/>
          <w:i/>
          <w:sz w:val="28"/>
          <w:szCs w:val="28"/>
        </w:rPr>
        <w:t>Социальная сфера</w:t>
      </w:r>
    </w:p>
    <w:p w:rsidR="0094555C" w:rsidRDefault="0094555C" w:rsidP="00884EB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:rsidR="00C5516C" w:rsidRDefault="00C5516C" w:rsidP="0094555C">
      <w:pPr>
        <w:ind w:firstLine="567"/>
        <w:jc w:val="both"/>
        <w:rPr>
          <w:sz w:val="28"/>
          <w:szCs w:val="28"/>
        </w:rPr>
      </w:pPr>
      <w:r w:rsidRPr="00C5516C">
        <w:rPr>
          <w:sz w:val="28"/>
          <w:szCs w:val="28"/>
        </w:rPr>
        <w:t xml:space="preserve">В последние годы актуальный характер приобрела проблема качества дошкольного образования. Для обеспечения прав граждан на получение общедоступного дошкольного образования, кроме 6 дошкольных учреждений, функционируют 6 дошкольных групп при 4 школах. Образовательные </w:t>
      </w:r>
      <w:r w:rsidRPr="00C5516C">
        <w:rPr>
          <w:sz w:val="28"/>
          <w:szCs w:val="28"/>
        </w:rPr>
        <w:lastRenderedPageBreak/>
        <w:t>учреждения, реализующие программы дошкольного образования посещают 366 детей.</w:t>
      </w:r>
    </w:p>
    <w:p w:rsidR="0094555C" w:rsidRPr="0094555C" w:rsidRDefault="0094555C" w:rsidP="0094555C">
      <w:pPr>
        <w:ind w:firstLine="567"/>
        <w:jc w:val="both"/>
        <w:rPr>
          <w:sz w:val="28"/>
          <w:szCs w:val="28"/>
        </w:rPr>
      </w:pPr>
      <w:r w:rsidRPr="0094555C">
        <w:rPr>
          <w:sz w:val="28"/>
          <w:szCs w:val="28"/>
        </w:rPr>
        <w:t xml:space="preserve">   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система.</w:t>
      </w:r>
    </w:p>
    <w:p w:rsidR="0094555C" w:rsidRDefault="0094555C" w:rsidP="0094555C">
      <w:pPr>
        <w:ind w:firstLine="567"/>
        <w:jc w:val="both"/>
        <w:rPr>
          <w:sz w:val="28"/>
          <w:szCs w:val="28"/>
        </w:rPr>
      </w:pPr>
      <w:r w:rsidRPr="0094555C">
        <w:rPr>
          <w:sz w:val="28"/>
          <w:szCs w:val="28"/>
        </w:rPr>
        <w:t>Современные социально-экономические условия требуют поиска новых форм организации дошкольного образования. По запросам родителей, являющихся заказчиками образовательных услуг, в МДОУ № 4 функционирует логопедический консультационный пункт.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образования.</w:t>
      </w:r>
    </w:p>
    <w:p w:rsidR="0094555C" w:rsidRPr="0094555C" w:rsidRDefault="0094555C" w:rsidP="0094555C">
      <w:pPr>
        <w:ind w:firstLine="567"/>
        <w:jc w:val="both"/>
        <w:rPr>
          <w:sz w:val="28"/>
          <w:szCs w:val="28"/>
        </w:rPr>
      </w:pPr>
    </w:p>
    <w:p w:rsidR="00884EB3" w:rsidRPr="00F50FC2" w:rsidRDefault="00884EB3" w:rsidP="00884EB3">
      <w:pPr>
        <w:ind w:firstLine="567"/>
        <w:jc w:val="both"/>
        <w:rPr>
          <w:b/>
          <w:i/>
          <w:sz w:val="28"/>
          <w:szCs w:val="28"/>
        </w:rPr>
      </w:pPr>
      <w:r w:rsidRPr="00F50FC2">
        <w:rPr>
          <w:b/>
          <w:i/>
          <w:sz w:val="28"/>
          <w:szCs w:val="28"/>
        </w:rPr>
        <w:t>О</w:t>
      </w:r>
      <w:r w:rsidR="003B5AE8">
        <w:rPr>
          <w:b/>
          <w:i/>
          <w:sz w:val="28"/>
          <w:szCs w:val="28"/>
        </w:rPr>
        <w:t>бщее о</w:t>
      </w:r>
      <w:r w:rsidRPr="00F50FC2">
        <w:rPr>
          <w:b/>
          <w:i/>
          <w:sz w:val="28"/>
          <w:szCs w:val="28"/>
        </w:rPr>
        <w:t>бразование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 xml:space="preserve">Основными направлениями деятельности   муниципальной системы образования является создание условий для получения доступного качественного образования и обеспечение устойчивого функционирования образовательных учреждений. 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 xml:space="preserve">Все образовательные учреждения имеют лицензии. </w:t>
      </w:r>
    </w:p>
    <w:p w:rsidR="00884EB3" w:rsidRP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 xml:space="preserve">В связи с оптимизацией сети образовательных учреждений функционируют школьные </w:t>
      </w:r>
      <w:r w:rsidR="00C438EF">
        <w:rPr>
          <w:sz w:val="28"/>
          <w:szCs w:val="28"/>
        </w:rPr>
        <w:t>автобусы</w:t>
      </w:r>
      <w:r w:rsidRPr="00884EB3">
        <w:rPr>
          <w:sz w:val="28"/>
          <w:szCs w:val="28"/>
        </w:rPr>
        <w:t xml:space="preserve">. </w:t>
      </w:r>
    </w:p>
    <w:p w:rsidR="00884EB3" w:rsidRPr="00DE55DE" w:rsidRDefault="00884EB3" w:rsidP="00884EB3">
      <w:pPr>
        <w:ind w:firstLine="567"/>
        <w:jc w:val="both"/>
        <w:rPr>
          <w:sz w:val="28"/>
          <w:szCs w:val="28"/>
        </w:rPr>
      </w:pPr>
      <w:r w:rsidRPr="00B90C3F">
        <w:rPr>
          <w:sz w:val="28"/>
          <w:szCs w:val="28"/>
        </w:rPr>
        <w:t xml:space="preserve">В рамках реализации направления по сохранению и укреплению здоровья школьников проводятся спортивные мероприятия.  Общее количество детей (в возрасте от </w:t>
      </w:r>
      <w:r w:rsidR="00DE13EA" w:rsidRPr="00B90C3F">
        <w:rPr>
          <w:sz w:val="28"/>
          <w:szCs w:val="28"/>
        </w:rPr>
        <w:t>3</w:t>
      </w:r>
      <w:r w:rsidRPr="00B90C3F">
        <w:rPr>
          <w:sz w:val="28"/>
          <w:szCs w:val="28"/>
        </w:rPr>
        <w:t xml:space="preserve"> лет до 1</w:t>
      </w:r>
      <w:r w:rsidR="00B90C3F" w:rsidRPr="00B90C3F">
        <w:rPr>
          <w:sz w:val="28"/>
          <w:szCs w:val="28"/>
        </w:rPr>
        <w:t>8</w:t>
      </w:r>
      <w:r w:rsidRPr="00B90C3F">
        <w:rPr>
          <w:sz w:val="28"/>
          <w:szCs w:val="28"/>
        </w:rPr>
        <w:t xml:space="preserve"> лет включительно), проживающих в </w:t>
      </w:r>
      <w:r w:rsidR="00B90C3F">
        <w:rPr>
          <w:sz w:val="28"/>
          <w:szCs w:val="28"/>
        </w:rPr>
        <w:t>районе</w:t>
      </w:r>
      <w:r w:rsidRPr="00B90C3F">
        <w:rPr>
          <w:sz w:val="28"/>
          <w:szCs w:val="28"/>
        </w:rPr>
        <w:t xml:space="preserve">, </w:t>
      </w:r>
      <w:r w:rsidR="00DE13EA" w:rsidRPr="00B90C3F">
        <w:rPr>
          <w:sz w:val="28"/>
          <w:szCs w:val="28"/>
        </w:rPr>
        <w:t xml:space="preserve">систематически занимающихся физической культурой и спортом </w:t>
      </w:r>
      <w:r w:rsidRPr="00B90C3F">
        <w:rPr>
          <w:sz w:val="28"/>
          <w:szCs w:val="28"/>
        </w:rPr>
        <w:t xml:space="preserve">составляет </w:t>
      </w:r>
      <w:r w:rsidR="00DE13EA" w:rsidRPr="00B90C3F">
        <w:rPr>
          <w:sz w:val="28"/>
          <w:szCs w:val="28"/>
        </w:rPr>
        <w:t>1</w:t>
      </w:r>
      <w:r w:rsidR="00B90C3F" w:rsidRPr="00B90C3F">
        <w:rPr>
          <w:sz w:val="28"/>
          <w:szCs w:val="28"/>
        </w:rPr>
        <w:t>7</w:t>
      </w:r>
      <w:r w:rsidR="00C57452">
        <w:rPr>
          <w:sz w:val="28"/>
          <w:szCs w:val="28"/>
        </w:rPr>
        <w:t>16</w:t>
      </w:r>
      <w:r w:rsidRPr="00B90C3F">
        <w:rPr>
          <w:sz w:val="28"/>
          <w:szCs w:val="28"/>
        </w:rPr>
        <w:t xml:space="preserve"> человек</w:t>
      </w:r>
      <w:r w:rsidR="00DE13EA" w:rsidRPr="00B90C3F">
        <w:rPr>
          <w:sz w:val="28"/>
          <w:szCs w:val="28"/>
        </w:rPr>
        <w:t xml:space="preserve">, что составляет </w:t>
      </w:r>
      <w:r w:rsidR="00B90C3F" w:rsidRPr="00B90C3F">
        <w:rPr>
          <w:sz w:val="28"/>
          <w:szCs w:val="28"/>
        </w:rPr>
        <w:t xml:space="preserve">более </w:t>
      </w:r>
      <w:r w:rsidR="00C5516C">
        <w:rPr>
          <w:sz w:val="28"/>
          <w:szCs w:val="28"/>
        </w:rPr>
        <w:t>87</w:t>
      </w:r>
      <w:r w:rsidR="00DE13EA" w:rsidRPr="00B90C3F">
        <w:rPr>
          <w:sz w:val="28"/>
          <w:szCs w:val="28"/>
        </w:rPr>
        <w:t>% от данной возрастной группы</w:t>
      </w:r>
      <w:r w:rsidRPr="00B90C3F">
        <w:rPr>
          <w:sz w:val="28"/>
          <w:szCs w:val="28"/>
        </w:rPr>
        <w:t>.</w:t>
      </w:r>
      <w:r w:rsidRPr="006100A6">
        <w:rPr>
          <w:color w:val="FF0000"/>
          <w:sz w:val="28"/>
          <w:szCs w:val="28"/>
        </w:rPr>
        <w:t xml:space="preserve"> </w:t>
      </w:r>
      <w:r w:rsidRPr="00DE55DE">
        <w:rPr>
          <w:sz w:val="28"/>
          <w:szCs w:val="28"/>
        </w:rPr>
        <w:t>Д</w:t>
      </w:r>
      <w:r w:rsidR="00DE13EA" w:rsidRPr="00DE55DE">
        <w:rPr>
          <w:sz w:val="28"/>
          <w:szCs w:val="28"/>
        </w:rPr>
        <w:t xml:space="preserve">оля охвата детей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Pr="00DE55DE">
        <w:rPr>
          <w:sz w:val="28"/>
          <w:szCs w:val="28"/>
        </w:rPr>
        <w:t xml:space="preserve">составляет </w:t>
      </w:r>
      <w:r w:rsidR="00C5516C">
        <w:rPr>
          <w:sz w:val="28"/>
          <w:szCs w:val="28"/>
        </w:rPr>
        <w:t>154</w:t>
      </w:r>
      <w:r w:rsidRPr="00DE55DE">
        <w:rPr>
          <w:sz w:val="28"/>
          <w:szCs w:val="28"/>
        </w:rPr>
        <w:t>%.</w:t>
      </w:r>
    </w:p>
    <w:p w:rsidR="00884EB3" w:rsidRPr="00B90C3F" w:rsidRDefault="00884EB3" w:rsidP="00884EB3">
      <w:pPr>
        <w:ind w:firstLine="567"/>
        <w:jc w:val="both"/>
        <w:rPr>
          <w:sz w:val="28"/>
          <w:szCs w:val="28"/>
        </w:rPr>
      </w:pPr>
      <w:r w:rsidRPr="006100A6">
        <w:rPr>
          <w:color w:val="FF0000"/>
          <w:sz w:val="28"/>
          <w:szCs w:val="28"/>
        </w:rPr>
        <w:t xml:space="preserve">     </w:t>
      </w:r>
      <w:r w:rsidRPr="00B90C3F">
        <w:rPr>
          <w:sz w:val="28"/>
          <w:szCs w:val="28"/>
        </w:rPr>
        <w:t>В 20</w:t>
      </w:r>
      <w:r w:rsidR="00B90C3F" w:rsidRPr="00B90C3F">
        <w:rPr>
          <w:sz w:val="28"/>
          <w:szCs w:val="28"/>
        </w:rPr>
        <w:t>2</w:t>
      </w:r>
      <w:r w:rsidR="00C5516C">
        <w:rPr>
          <w:sz w:val="28"/>
          <w:szCs w:val="28"/>
        </w:rPr>
        <w:t>2</w:t>
      </w:r>
      <w:r w:rsidRPr="00B90C3F">
        <w:rPr>
          <w:sz w:val="28"/>
          <w:szCs w:val="28"/>
        </w:rPr>
        <w:t xml:space="preserve"> г. к ЕГЭ были </w:t>
      </w:r>
      <w:r w:rsidRPr="002C7A27">
        <w:rPr>
          <w:sz w:val="28"/>
          <w:szCs w:val="28"/>
        </w:rPr>
        <w:t xml:space="preserve">допущены </w:t>
      </w:r>
      <w:r w:rsidR="0045668C">
        <w:rPr>
          <w:sz w:val="28"/>
          <w:szCs w:val="28"/>
        </w:rPr>
        <w:t>1</w:t>
      </w:r>
      <w:r w:rsidR="00C5516C">
        <w:rPr>
          <w:sz w:val="28"/>
          <w:szCs w:val="28"/>
        </w:rPr>
        <w:t>3</w:t>
      </w:r>
      <w:r w:rsidR="0045668C">
        <w:rPr>
          <w:sz w:val="28"/>
          <w:szCs w:val="28"/>
        </w:rPr>
        <w:t>5</w:t>
      </w:r>
      <w:r w:rsidRPr="00B90C3F">
        <w:rPr>
          <w:sz w:val="28"/>
          <w:szCs w:val="28"/>
        </w:rPr>
        <w:t xml:space="preserve"> выпускник</w:t>
      </w:r>
      <w:r w:rsidR="007A08BA" w:rsidRPr="00B90C3F">
        <w:rPr>
          <w:sz w:val="28"/>
          <w:szCs w:val="28"/>
        </w:rPr>
        <w:t>ов</w:t>
      </w:r>
      <w:r w:rsidRPr="00B90C3F">
        <w:rPr>
          <w:sz w:val="28"/>
          <w:szCs w:val="28"/>
        </w:rPr>
        <w:t xml:space="preserve"> образовательных учреждений района. Все они успешно сдали экзамены  и получили аттестаты.</w:t>
      </w:r>
    </w:p>
    <w:p w:rsidR="00A77F1C" w:rsidRPr="00884EB3" w:rsidRDefault="00A77F1C" w:rsidP="00884EB3">
      <w:pPr>
        <w:ind w:firstLine="567"/>
        <w:jc w:val="both"/>
        <w:rPr>
          <w:sz w:val="28"/>
          <w:szCs w:val="28"/>
        </w:rPr>
      </w:pPr>
      <w:r w:rsidRPr="00E25264">
        <w:rPr>
          <w:sz w:val="28"/>
          <w:szCs w:val="28"/>
        </w:rPr>
        <w:t>Школьники района принимали активное участие в конкурсах, научно-практических конференциях, телекоммуникационных проектах, фестивалях, спортивных соревнованиях различного уровня.</w:t>
      </w:r>
    </w:p>
    <w:p w:rsidR="00C5516C" w:rsidRDefault="00C5516C" w:rsidP="00884EB3">
      <w:pPr>
        <w:ind w:firstLine="567"/>
        <w:jc w:val="both"/>
        <w:rPr>
          <w:sz w:val="28"/>
          <w:szCs w:val="28"/>
        </w:rPr>
      </w:pPr>
      <w:r w:rsidRPr="00C5516C">
        <w:rPr>
          <w:sz w:val="28"/>
          <w:szCs w:val="28"/>
        </w:rPr>
        <w:t xml:space="preserve">С целью улучшения качества образования в последние годы органами местного самоуправления принимаются значительные меры по укреплению  материально-технической базы образовательных учреждений, практически во всех школах созданы Центры образования «Точка Роста». </w:t>
      </w:r>
    </w:p>
    <w:p w:rsidR="00884EB3" w:rsidRDefault="00884EB3" w:rsidP="00884EB3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Обучаются все школьники в первую смену.</w:t>
      </w:r>
    </w:p>
    <w:p w:rsidR="00C5516C" w:rsidRDefault="00C5516C" w:rsidP="00884EB3">
      <w:pPr>
        <w:ind w:firstLine="567"/>
        <w:jc w:val="both"/>
        <w:rPr>
          <w:sz w:val="28"/>
          <w:szCs w:val="28"/>
        </w:rPr>
      </w:pPr>
    </w:p>
    <w:p w:rsidR="00884EB3" w:rsidRPr="00924BF7" w:rsidRDefault="00884EB3" w:rsidP="00884EB3">
      <w:pPr>
        <w:ind w:firstLine="567"/>
        <w:jc w:val="both"/>
        <w:rPr>
          <w:b/>
          <w:i/>
          <w:sz w:val="28"/>
          <w:szCs w:val="28"/>
        </w:rPr>
      </w:pPr>
      <w:r w:rsidRPr="00924BF7">
        <w:rPr>
          <w:b/>
          <w:i/>
          <w:sz w:val="28"/>
          <w:szCs w:val="28"/>
        </w:rPr>
        <w:t>Культура и молодежная политика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По итогам 2022 года в районе действуют 178 (+5 по сравнению с 2021 годом) клубных формирований, участниками которых являются 2518 человек  (+49), т.е. 25% населения района, в том числе 46 детских самодеятельных коллективов (-1), в них детей до 14 лет - 569 (+13).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lastRenderedPageBreak/>
        <w:t>В 2022 году были созданы вновь 6 клубных формирований, прекращена деятельность 1 клубного формирования (в связи с уходом волонтера культуры, проводившего занятия с участниками клубного формирования).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Количество культурно-массовых мероприятий в 2022 году составило 3657 (в сравнении с 2021 годом +301), из них для детей до 14 лет – 1760 (+85); количество культурно-массовых мероприятий на платной основе  1907 (+177), из них для детей до 14 лет - 875 (+13).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В их числе: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- мероприятий патриотической направленности 501 (+9).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- мероприятий, направленных на гармонизацию межнациональных отношений 394 (из них 104 онлайн) (+8).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В Любимском муниципальном районе в текущем году насчитывается 5 самодеятельных  коллективов, имеющих звание «Народный/образцовый», из них 1 подтвердил звание в 2022 году, 2 - планируют подтвердить в 2023 году. С участием самодеятельных коллективов, имеющих звание «Народный/образцовый», в течение года проведено 706 мероприятий.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В Любимском муниципальном районе в текущем году насчитывается 17 публичных (общедоступных) библиотек Минкул</w:t>
      </w:r>
      <w:r w:rsidR="005D1D8E">
        <w:rPr>
          <w:sz w:val="28"/>
          <w:szCs w:val="28"/>
        </w:rPr>
        <w:t>ь</w:t>
      </w:r>
      <w:r w:rsidRPr="004C316E">
        <w:rPr>
          <w:sz w:val="28"/>
          <w:szCs w:val="28"/>
        </w:rPr>
        <w:t>туры России, из них 15 находится в сельской местности. В 2022 году сеть библиотек не изменилась по сравнению с 2021 годом. Среднее число жителей на одну библиотеку – 593 человека. Процент охвата населения территории района/города библиотечным обслуживанием составляет 74,4%.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Число читателей в предыдущем году 7125 человек и выросло на 5%. Количество посещений составило 104308 человек и выросло на 12,5%. Проведено библиотечных массовых  мероприятий - 2351 единиц, их посетили – 30 621 чел. Размер совокупного  библиотечного фонда составил 225677 единиц хранения. В 2022 году в библиотеки поступило 2841 экземпляров печатных документов (книг, периодики, нот, карт и т.д.) на 1000 жителей.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В Любимском муниципальном районе в текущем году действовал 1 музей (музей в составе иных учреждений культуры). Регистрацию в Реестре музеев Государственного каталога Музейного фонда Российской Федерации  осуществили 1 музей.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По состоянию на  31.12.2022 года в фондах 1  музея Любимского муниципального района числится 2816  единиц предметов, в том числе: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по учету основного фонда - 2162 единиц;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по учету научно-вспомогательного фонда –  654 единицы,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по количеству предметов, экспонировавшихся в отчетном году – 1629 единиц.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Внесено в Реестр Музейного фонда Государственного каталога Музейного фонда Российской Федерации  2162   единиц, выполнение плана составило  100%.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В 2022 году музей посетило 2,3 тысяч человек (+0,1 тыс. человек по сравнению с 2021 годом, 22,2% населения района). В том числе льготных  категорий населения: 2,1 тысяч человек, в т.ч. дети </w:t>
      </w:r>
      <w:r w:rsidR="005D1D8E">
        <w:rPr>
          <w:sz w:val="28"/>
          <w:szCs w:val="28"/>
        </w:rPr>
        <w:t xml:space="preserve">- </w:t>
      </w:r>
      <w:r w:rsidRPr="004C316E">
        <w:rPr>
          <w:sz w:val="28"/>
          <w:szCs w:val="28"/>
        </w:rPr>
        <w:t xml:space="preserve">0,9 тысяч человек.  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Количество выставок, созданных в отчетном году - 12 единиц.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lastRenderedPageBreak/>
        <w:t>Доля обучающихся МОУ ДО «Детская музыкальная школа» г.Любима по предпрофессиональным программам составляет 61 обучающийся по трем предпрофессиональным программам (это 67% от общего числа обучающихся в учреждении на 01.01.2023 года). В прошлом учебном году было 45 обучающихся, прирост составил 16 обучающихся.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Доля детей, привлекаемых к участию в различных творческих мероприятиях, в т. ч. проводимых непосредственно школой (мастер-классы, творческие встречи, концерты, выставки, театрализованные представления и т.д.), от общего числа детей, обучающихся в учреждении, составляет 93% и выросло по сравнению с прошлым годом на 11 человек (9%).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По окончании музыкальной школы 2 выпускницы стали учащимися ГБОУ СПО «Буйский областной колледж искусств» (по профилю «Хоровое дирижирование») это 25%  от общего количества выпускников 2022 года. В 2022 году двое учащихся ДМШ г. Любима стали стипендиатами: 1 обучающийся – Щерин Матвей – областной стипендии и 1 обучающаяся – Масловская Мария – Губернаторской стипендии.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В 2022 году в МОУ ДО ДМШ в рамках Национального проекта «Культура» прошел капитальный ремонт учебных классов, санитарных комнат и смена системы отопления (3329808,37 руб.). </w:t>
      </w:r>
    </w:p>
    <w:p w:rsidR="00FF0330" w:rsidRPr="0045668C" w:rsidRDefault="004C316E" w:rsidP="004C316E">
      <w:pPr>
        <w:ind w:firstLine="567"/>
        <w:jc w:val="both"/>
        <w:rPr>
          <w:sz w:val="28"/>
          <w:szCs w:val="28"/>
          <w:highlight w:val="yellow"/>
        </w:rPr>
      </w:pPr>
      <w:r w:rsidRPr="004C316E">
        <w:rPr>
          <w:sz w:val="28"/>
          <w:szCs w:val="28"/>
        </w:rPr>
        <w:t> </w:t>
      </w:r>
    </w:p>
    <w:p w:rsidR="00FF0330" w:rsidRPr="00E10CC0" w:rsidRDefault="00FF0330" w:rsidP="00FF0330">
      <w:pPr>
        <w:ind w:firstLine="567"/>
        <w:jc w:val="both"/>
        <w:rPr>
          <w:b/>
          <w:i/>
          <w:sz w:val="28"/>
          <w:szCs w:val="28"/>
        </w:rPr>
      </w:pPr>
      <w:r w:rsidRPr="00E10CC0">
        <w:rPr>
          <w:b/>
          <w:i/>
          <w:sz w:val="28"/>
          <w:szCs w:val="28"/>
        </w:rPr>
        <w:t>Отрасль «Молодежная политика».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Основными целями деятельности МУ  «Социальное агентство молодёжи»  Любимского МР в 2022 году являлись: совершенствование системы оказания социальной помощи молодёжи, её адаптации к общественной жизни, организация досуга.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 xml:space="preserve">Работы, выполняемые учреждением в 2022 году: 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1.</w:t>
      </w:r>
      <w:r w:rsidRPr="004C316E">
        <w:rPr>
          <w:sz w:val="28"/>
          <w:szCs w:val="28"/>
        </w:rPr>
        <w:tab/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положении. Проведено 450 мероприятий, которые посетили 2752 человека.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2.</w:t>
      </w:r>
      <w:r w:rsidRPr="004C316E">
        <w:rPr>
          <w:sz w:val="28"/>
          <w:szCs w:val="28"/>
        </w:rPr>
        <w:tab/>
        <w:t>Организация мероприятий в сфере молодежной политики, направленных на формирование системы развития талантливой и инициативной молодёжи, создания условия для самореализации подростков и молодёжи, развитие творческого, профессионального, интеллектуального потенциалов  подростков и молодёжи. Проведено 158 мероприятий, которые посетили 945 человек.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3.</w:t>
      </w:r>
      <w:r w:rsidRPr="004C316E">
        <w:rPr>
          <w:sz w:val="28"/>
          <w:szCs w:val="28"/>
        </w:rPr>
        <w:tab/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молодежи. Проведено 378 мероприятий, которые посетили 3150 человек.</w:t>
      </w:r>
    </w:p>
    <w:p w:rsidR="004C316E" w:rsidRPr="004C316E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4.</w:t>
      </w:r>
      <w:r w:rsidRPr="004C316E">
        <w:rPr>
          <w:sz w:val="28"/>
          <w:szCs w:val="28"/>
        </w:rPr>
        <w:tab/>
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 Проведено 525 мероприятий, которые посетили 4200 человек.</w:t>
      </w:r>
    </w:p>
    <w:p w:rsidR="00235070" w:rsidRDefault="004C316E" w:rsidP="004C316E">
      <w:pPr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lastRenderedPageBreak/>
        <w:t> </w:t>
      </w:r>
    </w:p>
    <w:p w:rsidR="000423DE" w:rsidRPr="000423DE" w:rsidRDefault="000423DE" w:rsidP="00E10CC0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Физическая культура и спорт</w:t>
      </w:r>
    </w:p>
    <w:p w:rsidR="00FF0330" w:rsidRDefault="00015A4F" w:rsidP="00E10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действует с</w:t>
      </w:r>
      <w:r w:rsidR="00FF0330" w:rsidRPr="00E10CC0">
        <w:rPr>
          <w:sz w:val="28"/>
          <w:szCs w:val="28"/>
        </w:rPr>
        <w:t>озданное в 2020 году учреждение МБУ «Центр физической культуры и спорта Любимского муниципального района»</w:t>
      </w:r>
      <w:r>
        <w:rPr>
          <w:sz w:val="28"/>
          <w:szCs w:val="28"/>
        </w:rPr>
        <w:t xml:space="preserve">, которое </w:t>
      </w:r>
      <w:r w:rsidR="00FF0330" w:rsidRPr="00E10CC0">
        <w:rPr>
          <w:sz w:val="28"/>
          <w:szCs w:val="28"/>
        </w:rPr>
        <w:t xml:space="preserve"> </w:t>
      </w:r>
      <w:r w:rsidRPr="00E10CC0">
        <w:rPr>
          <w:sz w:val="28"/>
          <w:szCs w:val="28"/>
        </w:rPr>
        <w:t xml:space="preserve">имеет </w:t>
      </w:r>
      <w:r w:rsidR="00FF0330" w:rsidRPr="00E10CC0">
        <w:rPr>
          <w:sz w:val="28"/>
          <w:szCs w:val="28"/>
        </w:rPr>
        <w:t>на балансе спортивные объекты: 1 городской каток, 3 спортивных площадки и 1 спортивный зал. Данные спортивные объекты пользуется большим спросом у жителей района. Развивая сеть современных спортивных сооружений, пропагандируя здоровый образ жизни, администрация района ищет новые подходы по приобщению людей к массовому спорту.</w:t>
      </w:r>
    </w:p>
    <w:p w:rsidR="000423DE" w:rsidRDefault="000423DE" w:rsidP="00E10CC0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Любимский муниципальный район продолжает эффективную работу по развитию физической культуры и спорта, вовлечению в систематические занятия физической культурой и спортом населения района.</w:t>
      </w:r>
      <w:r w:rsidRPr="000423DE">
        <w:t xml:space="preserve"> </w:t>
      </w:r>
      <w:r>
        <w:t xml:space="preserve"> </w:t>
      </w:r>
      <w:r w:rsidRPr="000423DE">
        <w:rPr>
          <w:sz w:val="28"/>
          <w:szCs w:val="28"/>
        </w:rPr>
        <w:t>По состоянию на 01.01.202</w:t>
      </w:r>
      <w:r w:rsidR="00015A4F">
        <w:rPr>
          <w:sz w:val="28"/>
          <w:szCs w:val="28"/>
        </w:rPr>
        <w:t>3</w:t>
      </w:r>
      <w:r w:rsidRPr="000423DE">
        <w:rPr>
          <w:sz w:val="28"/>
          <w:szCs w:val="28"/>
        </w:rPr>
        <w:t xml:space="preserve"> года этот показатель составил </w:t>
      </w:r>
      <w:r w:rsidR="00015A4F">
        <w:rPr>
          <w:sz w:val="28"/>
          <w:szCs w:val="28"/>
        </w:rPr>
        <w:t>44</w:t>
      </w:r>
      <w:r w:rsidR="00B505AF">
        <w:rPr>
          <w:sz w:val="28"/>
          <w:szCs w:val="28"/>
        </w:rPr>
        <w:t>27</w:t>
      </w:r>
      <w:r w:rsidRPr="000423DE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 xml:space="preserve">более </w:t>
      </w:r>
      <w:r w:rsidRPr="000423DE">
        <w:rPr>
          <w:sz w:val="28"/>
          <w:szCs w:val="28"/>
        </w:rPr>
        <w:t>48%  от общей численности населения в возрасте от 3 до 79 лет).</w:t>
      </w:r>
    </w:p>
    <w:p w:rsidR="000423DE" w:rsidRPr="000423DE" w:rsidRDefault="000423DE" w:rsidP="000423DE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Среди перспективных направлений развития физической культуры и спорта на территории района, раскрывающих потенциал отрасли, можно выделить следующие:</w:t>
      </w:r>
    </w:p>
    <w:p w:rsidR="000423DE" w:rsidRPr="000423DE" w:rsidRDefault="000423DE" w:rsidP="000423DE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23DE">
        <w:rPr>
          <w:sz w:val="28"/>
          <w:szCs w:val="28"/>
        </w:rPr>
        <w:t>развитие массовой физической культуры и массового спорта;</w:t>
      </w:r>
    </w:p>
    <w:p w:rsidR="000423DE" w:rsidRPr="000423DE" w:rsidRDefault="000423DE" w:rsidP="000423DE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- создание условий для увеличения числа граждан, ведущих здоровый образ жизни;</w:t>
      </w:r>
    </w:p>
    <w:p w:rsidR="000423DE" w:rsidRPr="000423DE" w:rsidRDefault="000423DE" w:rsidP="000423DE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0423DE" w:rsidRPr="000423DE" w:rsidRDefault="000423DE" w:rsidP="000423DE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0423DE" w:rsidRPr="000423DE" w:rsidRDefault="000423DE" w:rsidP="000423DE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0423DE" w:rsidRPr="00FF0330" w:rsidRDefault="000423DE" w:rsidP="000423DE">
      <w:pPr>
        <w:ind w:firstLine="567"/>
        <w:jc w:val="both"/>
        <w:rPr>
          <w:sz w:val="28"/>
          <w:szCs w:val="28"/>
        </w:rPr>
      </w:pPr>
      <w:r w:rsidRPr="000423DE">
        <w:rPr>
          <w:sz w:val="28"/>
          <w:szCs w:val="28"/>
        </w:rPr>
        <w:t>- активизация комплекса ВФСК ГТО как одного из приоритетных направлений развития спорта в районе.</w:t>
      </w:r>
    </w:p>
    <w:p w:rsidR="00DA5632" w:rsidRDefault="00DA5632" w:rsidP="000423DE">
      <w:pPr>
        <w:ind w:firstLine="567"/>
        <w:jc w:val="both"/>
        <w:rPr>
          <w:b/>
          <w:i/>
          <w:sz w:val="28"/>
          <w:szCs w:val="28"/>
        </w:rPr>
      </w:pPr>
    </w:p>
    <w:p w:rsidR="00DE55DE" w:rsidRDefault="00DE55DE" w:rsidP="00DE55DE">
      <w:pPr>
        <w:ind w:firstLine="567"/>
        <w:jc w:val="center"/>
        <w:rPr>
          <w:b/>
          <w:i/>
          <w:sz w:val="28"/>
          <w:szCs w:val="28"/>
        </w:rPr>
      </w:pPr>
      <w:r w:rsidRPr="00DE55DE">
        <w:rPr>
          <w:b/>
          <w:i/>
          <w:sz w:val="28"/>
          <w:szCs w:val="28"/>
        </w:rPr>
        <w:t>Перспективы развития</w:t>
      </w:r>
    </w:p>
    <w:p w:rsidR="00DE55DE" w:rsidRDefault="00DE55DE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важными направлениями перспектив развития района считаем:</w:t>
      </w:r>
    </w:p>
    <w:p w:rsidR="00DE55DE" w:rsidRDefault="0092541B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55DE">
        <w:rPr>
          <w:sz w:val="28"/>
          <w:szCs w:val="28"/>
        </w:rPr>
        <w:t xml:space="preserve"> Строительство </w:t>
      </w:r>
      <w:r w:rsidR="00CA07DD">
        <w:rPr>
          <w:sz w:val="28"/>
          <w:szCs w:val="28"/>
        </w:rPr>
        <w:t>г</w:t>
      </w:r>
      <w:r w:rsidR="00CA07DD" w:rsidRPr="00CA07DD">
        <w:rPr>
          <w:sz w:val="28"/>
          <w:szCs w:val="28"/>
        </w:rPr>
        <w:t>азопровод</w:t>
      </w:r>
      <w:r w:rsidR="00E10CC0">
        <w:rPr>
          <w:sz w:val="28"/>
          <w:szCs w:val="28"/>
        </w:rPr>
        <w:t>ов</w:t>
      </w:r>
      <w:r w:rsidR="00CA07DD" w:rsidRPr="00CA07DD">
        <w:rPr>
          <w:sz w:val="28"/>
          <w:szCs w:val="28"/>
        </w:rPr>
        <w:t xml:space="preserve"> межпоселков</w:t>
      </w:r>
      <w:r w:rsidR="00E10CC0">
        <w:rPr>
          <w:sz w:val="28"/>
          <w:szCs w:val="28"/>
        </w:rPr>
        <w:t xml:space="preserve">ых, в результате которых </w:t>
      </w:r>
      <w:r w:rsidR="00D41B5A">
        <w:rPr>
          <w:sz w:val="28"/>
          <w:szCs w:val="28"/>
        </w:rPr>
        <w:t xml:space="preserve">существует </w:t>
      </w:r>
      <w:r w:rsidR="00E10CC0">
        <w:rPr>
          <w:sz w:val="28"/>
          <w:szCs w:val="28"/>
        </w:rPr>
        <w:t>в</w:t>
      </w:r>
      <w:r w:rsidR="00CA07DD">
        <w:rPr>
          <w:sz w:val="28"/>
          <w:szCs w:val="28"/>
        </w:rPr>
        <w:t xml:space="preserve">озможность подключения к </w:t>
      </w:r>
      <w:r w:rsidR="002429EA">
        <w:rPr>
          <w:sz w:val="28"/>
          <w:szCs w:val="28"/>
        </w:rPr>
        <w:t>природному</w:t>
      </w:r>
      <w:r w:rsidR="00CA07DD">
        <w:rPr>
          <w:sz w:val="28"/>
          <w:szCs w:val="28"/>
        </w:rPr>
        <w:t xml:space="preserve"> газоснабжению </w:t>
      </w:r>
      <w:r w:rsidR="00E10CC0">
        <w:rPr>
          <w:sz w:val="28"/>
          <w:szCs w:val="28"/>
        </w:rPr>
        <w:t>537</w:t>
      </w:r>
      <w:r w:rsidR="00CA07DD">
        <w:rPr>
          <w:sz w:val="28"/>
          <w:szCs w:val="28"/>
        </w:rPr>
        <w:t xml:space="preserve"> домовладений;</w:t>
      </w:r>
    </w:p>
    <w:p w:rsidR="0092541B" w:rsidRDefault="00E10CC0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F68">
        <w:rPr>
          <w:sz w:val="28"/>
          <w:szCs w:val="28"/>
        </w:rPr>
        <w:t xml:space="preserve">) </w:t>
      </w:r>
      <w:r w:rsidR="00A8554B">
        <w:rPr>
          <w:sz w:val="28"/>
          <w:szCs w:val="28"/>
        </w:rPr>
        <w:t xml:space="preserve"> </w:t>
      </w:r>
      <w:r w:rsidR="0092541B">
        <w:rPr>
          <w:sz w:val="28"/>
          <w:szCs w:val="28"/>
        </w:rPr>
        <w:t>Строительство физкультурно-оздоровительного комплекса в г.Любиме</w:t>
      </w:r>
      <w:r w:rsidR="00A8554B">
        <w:rPr>
          <w:sz w:val="28"/>
          <w:szCs w:val="28"/>
        </w:rPr>
        <w:t xml:space="preserve"> </w:t>
      </w:r>
      <w:r w:rsidR="00A8554B" w:rsidRPr="00A8554B">
        <w:rPr>
          <w:sz w:val="28"/>
          <w:szCs w:val="28"/>
        </w:rPr>
        <w:t>(разработана проектная документация</w:t>
      </w:r>
      <w:r w:rsidR="00574F68">
        <w:rPr>
          <w:sz w:val="28"/>
          <w:szCs w:val="28"/>
        </w:rPr>
        <w:t>, получено положительное заключение государственной экспертизы в строительстве</w:t>
      </w:r>
      <w:r w:rsidR="00A8554B" w:rsidRPr="00A8554B">
        <w:rPr>
          <w:sz w:val="28"/>
          <w:szCs w:val="28"/>
        </w:rPr>
        <w:t>)</w:t>
      </w:r>
      <w:r w:rsidR="00574F68">
        <w:rPr>
          <w:sz w:val="28"/>
          <w:szCs w:val="28"/>
        </w:rPr>
        <w:t>;</w:t>
      </w:r>
    </w:p>
    <w:p w:rsidR="0092541B" w:rsidRDefault="00D41B5A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541B">
        <w:rPr>
          <w:sz w:val="28"/>
          <w:szCs w:val="28"/>
        </w:rPr>
        <w:t xml:space="preserve">) </w:t>
      </w:r>
      <w:r w:rsidR="00F83896">
        <w:rPr>
          <w:sz w:val="28"/>
          <w:szCs w:val="28"/>
        </w:rPr>
        <w:t xml:space="preserve">Строительство на территории района обогатительного комбината стекольных песков </w:t>
      </w:r>
      <w:r w:rsidR="0092541B">
        <w:rPr>
          <w:sz w:val="28"/>
          <w:szCs w:val="28"/>
        </w:rPr>
        <w:t xml:space="preserve">ООО «Любимский Кварц» </w:t>
      </w:r>
      <w:r w:rsidR="00F83896">
        <w:rPr>
          <w:sz w:val="28"/>
          <w:szCs w:val="28"/>
        </w:rPr>
        <w:t>(</w:t>
      </w:r>
      <w:r w:rsidR="0092541B">
        <w:rPr>
          <w:sz w:val="28"/>
          <w:szCs w:val="28"/>
        </w:rPr>
        <w:t>ведется оформление документации</w:t>
      </w:r>
      <w:r w:rsidR="00F83896">
        <w:rPr>
          <w:sz w:val="28"/>
          <w:szCs w:val="28"/>
        </w:rPr>
        <w:t>)</w:t>
      </w:r>
      <w:r w:rsidR="00574F68">
        <w:rPr>
          <w:sz w:val="28"/>
          <w:szCs w:val="28"/>
        </w:rPr>
        <w:t>;</w:t>
      </w:r>
    </w:p>
    <w:p w:rsidR="00D41B5A" w:rsidRDefault="00D41B5A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Развитие агропромышленного комплекса (строительство комбикормового цеха);</w:t>
      </w:r>
    </w:p>
    <w:p w:rsidR="00D41B5A" w:rsidRDefault="00D41B5A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Строительство сетей водоотведения по ул.Крестьянской в г.Любиме </w:t>
      </w:r>
      <w:r w:rsidRPr="00D41B5A">
        <w:rPr>
          <w:sz w:val="28"/>
          <w:szCs w:val="28"/>
        </w:rPr>
        <w:t>(протяженность сетей-939м), подключение существующих 34-х жилых домов + перспектива-50 домов (разработана проектная документация, получено положительное заключение государственной экспертизы)</w:t>
      </w:r>
      <w:r>
        <w:rPr>
          <w:sz w:val="28"/>
          <w:szCs w:val="28"/>
        </w:rPr>
        <w:t>;</w:t>
      </w:r>
    </w:p>
    <w:p w:rsidR="00D41B5A" w:rsidRDefault="00D41B5A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Строительство водопровода, канализации, улично-дорожной сети на ул.Г.Пшеницына, Молодёжной, Строителей, Берёзовой в г.Любиме </w:t>
      </w:r>
      <w:r w:rsidRPr="00D41B5A">
        <w:rPr>
          <w:sz w:val="28"/>
          <w:szCs w:val="28"/>
        </w:rPr>
        <w:t xml:space="preserve">- 178 домовладений, 560 </w:t>
      </w:r>
      <w:r>
        <w:rPr>
          <w:sz w:val="28"/>
          <w:szCs w:val="28"/>
        </w:rPr>
        <w:t>жителей ( ПСД и экспертизы нет);</w:t>
      </w:r>
    </w:p>
    <w:p w:rsidR="00D41B5A" w:rsidRDefault="00D41B5A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Создание деревообрабатывающего производства, строительного подразделения по жилищному строительству  Акционерным Обществом «Любимский лесокомбинат», а так же техническое перевооружение лесозаготовительного производства этим предприятием;</w:t>
      </w:r>
    </w:p>
    <w:p w:rsidR="00D41B5A" w:rsidRDefault="00D41B5A" w:rsidP="00A8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Строительство завода по производству фанеры.</w:t>
      </w:r>
    </w:p>
    <w:p w:rsidR="00015A4F" w:rsidRDefault="00015A4F" w:rsidP="00A8554B">
      <w:pPr>
        <w:ind w:firstLine="567"/>
        <w:jc w:val="both"/>
        <w:rPr>
          <w:sz w:val="28"/>
          <w:szCs w:val="28"/>
        </w:rPr>
      </w:pPr>
    </w:p>
    <w:p w:rsidR="00015A4F" w:rsidRPr="00045424" w:rsidRDefault="00015A4F" w:rsidP="00015A4F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Проблемы развития</w:t>
      </w:r>
    </w:p>
    <w:p w:rsidR="00015A4F" w:rsidRPr="00884EB3" w:rsidRDefault="00015A4F" w:rsidP="00015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2023 год о</w:t>
      </w:r>
      <w:r w:rsidRPr="00884EB3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884EB3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ой</w:t>
      </w:r>
      <w:r w:rsidRPr="00884EB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является</w:t>
      </w:r>
      <w:r w:rsidRPr="00884EB3">
        <w:rPr>
          <w:sz w:val="28"/>
          <w:szCs w:val="28"/>
        </w:rPr>
        <w:t xml:space="preserve"> нехватка квалифицированной рабочей силы. Происходит отток перспективной молодежи в областной центр. Выпускники школ уезжа</w:t>
      </w:r>
      <w:r>
        <w:rPr>
          <w:sz w:val="28"/>
          <w:szCs w:val="28"/>
        </w:rPr>
        <w:t>ют</w:t>
      </w:r>
      <w:r w:rsidRPr="00884EB3">
        <w:rPr>
          <w:sz w:val="28"/>
          <w:szCs w:val="28"/>
        </w:rPr>
        <w:t xml:space="preserve"> из района для поступления в средние и высшие учебные заведения</w:t>
      </w:r>
      <w:r>
        <w:rPr>
          <w:sz w:val="28"/>
          <w:szCs w:val="28"/>
        </w:rPr>
        <w:t>,</w:t>
      </w:r>
      <w:r w:rsidRPr="00884EB3">
        <w:rPr>
          <w:sz w:val="28"/>
          <w:szCs w:val="28"/>
        </w:rPr>
        <w:t xml:space="preserve"> и не возвращаются обратно. В первую очередь это вызвано отсутствием высокооплачиваемых рабочих мест</w:t>
      </w:r>
      <w:r>
        <w:rPr>
          <w:sz w:val="28"/>
          <w:szCs w:val="28"/>
        </w:rPr>
        <w:t>,</w:t>
      </w:r>
      <w:r w:rsidRPr="00884EB3">
        <w:rPr>
          <w:sz w:val="28"/>
          <w:szCs w:val="28"/>
        </w:rPr>
        <w:t xml:space="preserve"> благоустроенного жилья и</w:t>
      </w:r>
      <w:r>
        <w:rPr>
          <w:sz w:val="28"/>
          <w:szCs w:val="28"/>
        </w:rPr>
        <w:t xml:space="preserve"> дорог</w:t>
      </w:r>
      <w:r w:rsidRPr="00884EB3">
        <w:rPr>
          <w:sz w:val="28"/>
          <w:szCs w:val="28"/>
        </w:rPr>
        <w:t>. Соответственно для решения этой проблемы необходимо, чтобы Любимский район стал местом, где было бы комфортно жить и работать.</w:t>
      </w:r>
    </w:p>
    <w:p w:rsidR="00015A4F" w:rsidRPr="00884EB3" w:rsidRDefault="00015A4F" w:rsidP="00015A4F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Чтобы добиться поставленной цели необходимо решить следующие задачи:</w:t>
      </w:r>
    </w:p>
    <w:p w:rsidR="00015A4F" w:rsidRPr="00884EB3" w:rsidRDefault="00015A4F" w:rsidP="00015A4F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•</w:t>
      </w:r>
      <w:r w:rsidRPr="00884EB3">
        <w:rPr>
          <w:sz w:val="28"/>
          <w:szCs w:val="28"/>
        </w:rPr>
        <w:tab/>
        <w:t xml:space="preserve">Дальнейшее развитие экономики района; </w:t>
      </w:r>
    </w:p>
    <w:p w:rsidR="00015A4F" w:rsidRPr="00884EB3" w:rsidRDefault="00015A4F" w:rsidP="00015A4F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•</w:t>
      </w:r>
      <w:r w:rsidRPr="00884EB3">
        <w:rPr>
          <w:sz w:val="28"/>
          <w:szCs w:val="28"/>
        </w:rPr>
        <w:tab/>
        <w:t>Увеличение рабочих мест и  улучшение условий труда;</w:t>
      </w:r>
    </w:p>
    <w:p w:rsidR="00015A4F" w:rsidRPr="00884EB3" w:rsidRDefault="00015A4F" w:rsidP="00015A4F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•</w:t>
      </w:r>
      <w:r w:rsidRPr="00884EB3">
        <w:rPr>
          <w:sz w:val="28"/>
          <w:szCs w:val="28"/>
        </w:rPr>
        <w:tab/>
        <w:t>Создание условий для роста благосостояния населения;</w:t>
      </w:r>
    </w:p>
    <w:p w:rsidR="00015A4F" w:rsidRPr="00884EB3" w:rsidRDefault="00015A4F" w:rsidP="00015A4F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•</w:t>
      </w:r>
      <w:r w:rsidRPr="00884EB3">
        <w:rPr>
          <w:sz w:val="28"/>
          <w:szCs w:val="28"/>
        </w:rPr>
        <w:tab/>
        <w:t>Решение вопросов жизнеобеспечения населения;</w:t>
      </w:r>
    </w:p>
    <w:p w:rsidR="00015A4F" w:rsidRPr="00884EB3" w:rsidRDefault="00015A4F" w:rsidP="00015A4F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•</w:t>
      </w:r>
      <w:r w:rsidRPr="00884EB3">
        <w:rPr>
          <w:sz w:val="28"/>
          <w:szCs w:val="28"/>
        </w:rPr>
        <w:tab/>
        <w:t>Повышение уровня социальной защищенности населения;</w:t>
      </w:r>
    </w:p>
    <w:p w:rsidR="00015A4F" w:rsidRDefault="00015A4F" w:rsidP="00015A4F">
      <w:pPr>
        <w:ind w:firstLine="567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•</w:t>
      </w:r>
      <w:r w:rsidRPr="00884EB3">
        <w:rPr>
          <w:sz w:val="28"/>
          <w:szCs w:val="28"/>
        </w:rPr>
        <w:tab/>
        <w:t>Обеспечение доступности и качества услуг сферы образования, здравоохранения, культуры, создание условий для развития творческих способностей жителей района.</w:t>
      </w:r>
    </w:p>
    <w:p w:rsidR="004E7E72" w:rsidRDefault="004E7E72" w:rsidP="00A8554B">
      <w:pPr>
        <w:ind w:firstLine="567"/>
        <w:jc w:val="both"/>
        <w:rPr>
          <w:sz w:val="28"/>
          <w:szCs w:val="28"/>
        </w:rPr>
      </w:pPr>
    </w:p>
    <w:p w:rsidR="004E7E72" w:rsidRDefault="004E7E72" w:rsidP="000C4842">
      <w:pPr>
        <w:numPr>
          <w:ilvl w:val="0"/>
          <w:numId w:val="20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9A48BE">
        <w:rPr>
          <w:b/>
          <w:sz w:val="28"/>
          <w:szCs w:val="28"/>
        </w:rPr>
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значения.</w:t>
      </w:r>
    </w:p>
    <w:p w:rsidR="004C316E" w:rsidRPr="004C316E" w:rsidRDefault="004C316E" w:rsidP="004C316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C316E">
        <w:rPr>
          <w:sz w:val="28"/>
          <w:szCs w:val="28"/>
        </w:rPr>
        <w:t>В состав Любимского муниципального района входят 1 городское поселение Любим и 3 сельских поселения – Воскресенское, Ермаковское и Осецкое.</w:t>
      </w:r>
    </w:p>
    <w:p w:rsidR="004E7E72" w:rsidRPr="00383E8F" w:rsidRDefault="004E7E72" w:rsidP="004E7E72">
      <w:pPr>
        <w:ind w:firstLine="360"/>
        <w:jc w:val="both"/>
        <w:rPr>
          <w:sz w:val="28"/>
          <w:szCs w:val="28"/>
        </w:rPr>
      </w:pPr>
      <w:r w:rsidRPr="009A48BE">
        <w:rPr>
          <w:sz w:val="28"/>
          <w:szCs w:val="28"/>
        </w:rPr>
        <w:t>Взаимодействие органов местного самоуправления муниципального района и поселений  строится в соответствии с федеральным законом  от 06.10.2003г. № 131-ФЗ «Об общих принципах организации местного самоуправления в Российской Федерации». Полномочия по решению вопросом местного значения разделены между муниципальным районом и поселениями. В 20</w:t>
      </w:r>
      <w:r>
        <w:rPr>
          <w:sz w:val="28"/>
          <w:szCs w:val="28"/>
        </w:rPr>
        <w:t>2</w:t>
      </w:r>
      <w:r w:rsidR="004C316E">
        <w:rPr>
          <w:sz w:val="28"/>
          <w:szCs w:val="28"/>
        </w:rPr>
        <w:t>2</w:t>
      </w:r>
      <w:r w:rsidRPr="009A48BE">
        <w:rPr>
          <w:sz w:val="28"/>
          <w:szCs w:val="28"/>
        </w:rPr>
        <w:t xml:space="preserve"> году, как и в предыдущие годы,  с уровня поселений на уровень муниципального райо</w:t>
      </w:r>
      <w:r>
        <w:rPr>
          <w:sz w:val="28"/>
          <w:szCs w:val="28"/>
        </w:rPr>
        <w:t>на были переданы ряд полномочий, на осуществление которых из бюджетов поселений были выделены финансовые средства в виде межбюджетных трансфертов.</w:t>
      </w:r>
      <w:r w:rsidRPr="009A48BE">
        <w:rPr>
          <w:sz w:val="28"/>
          <w:szCs w:val="28"/>
        </w:rPr>
        <w:t xml:space="preserve"> </w:t>
      </w:r>
      <w:r w:rsidRPr="00383E8F">
        <w:rPr>
          <w:sz w:val="28"/>
          <w:szCs w:val="28"/>
        </w:rPr>
        <w:t xml:space="preserve">Так же, в соответствии с соглашениями, администрация Любимского муниципального района передала городскому и </w:t>
      </w:r>
      <w:r w:rsidRPr="00383E8F">
        <w:rPr>
          <w:sz w:val="28"/>
          <w:szCs w:val="28"/>
        </w:rPr>
        <w:lastRenderedPageBreak/>
        <w:t>сельским поселениям полномочия по решению определенных вопросов местного значения. Реализация органами местного самоуправления Любимского муниципального района и поселениями  переданных им полномочий осуществляется на основе соответствующих нормативных и иных муниципальных правовых актов, принимаемых органами местного самоуправления Любимского муниципального района и поселениями.</w:t>
      </w:r>
    </w:p>
    <w:p w:rsidR="004E7E72" w:rsidRPr="00343B24" w:rsidRDefault="004E7E72" w:rsidP="004E7E72">
      <w:pPr>
        <w:ind w:firstLine="360"/>
        <w:jc w:val="both"/>
        <w:rPr>
          <w:sz w:val="28"/>
          <w:szCs w:val="28"/>
        </w:rPr>
      </w:pPr>
      <w:r w:rsidRPr="00383E8F">
        <w:rPr>
          <w:sz w:val="28"/>
          <w:szCs w:val="28"/>
        </w:rPr>
        <w:t xml:space="preserve"> Контроль исполнения органами местного самоуправления переданных им полномочий осуществляет Собрание представителей Любимского муниципального района и Муниципальные Советы поселений.</w:t>
      </w:r>
      <w:r w:rsidRPr="006A76BC">
        <w:rPr>
          <w:sz w:val="28"/>
          <w:szCs w:val="28"/>
        </w:rPr>
        <w:t xml:space="preserve"> </w:t>
      </w:r>
      <w:r w:rsidRPr="009A48BE">
        <w:rPr>
          <w:sz w:val="28"/>
          <w:szCs w:val="28"/>
        </w:rPr>
        <w:t xml:space="preserve">В Любимском муниципальном районе отсутствуют противоречия между органами местного </w:t>
      </w:r>
      <w:r w:rsidRPr="00343B24">
        <w:rPr>
          <w:sz w:val="28"/>
          <w:szCs w:val="28"/>
        </w:rPr>
        <w:t xml:space="preserve">самоуправления района и поселений. Полномочия по решению вопросов местного значения распределялись после взвешенного и всестороннего обсуждения возможностей района и поселений. </w:t>
      </w:r>
    </w:p>
    <w:p w:rsidR="004E7E72" w:rsidRDefault="004E7E72" w:rsidP="004E7E72">
      <w:pPr>
        <w:ind w:firstLine="360"/>
        <w:jc w:val="both"/>
        <w:rPr>
          <w:sz w:val="28"/>
          <w:szCs w:val="28"/>
        </w:rPr>
      </w:pPr>
      <w:r w:rsidRPr="00343B24">
        <w:rPr>
          <w:sz w:val="28"/>
          <w:szCs w:val="28"/>
        </w:rPr>
        <w:t>Расходы на содержании  аппарата органов местного  самоуправления не превышают установленный норматив. Средства бюджета направляются на решение вопросов местного значения.</w:t>
      </w:r>
    </w:p>
    <w:p w:rsidR="000C4842" w:rsidRDefault="000C4842" w:rsidP="004E7E72">
      <w:pPr>
        <w:ind w:firstLine="360"/>
        <w:jc w:val="both"/>
        <w:rPr>
          <w:sz w:val="28"/>
          <w:szCs w:val="28"/>
        </w:rPr>
      </w:pPr>
      <w:r w:rsidRPr="000C4842">
        <w:rPr>
          <w:sz w:val="28"/>
          <w:szCs w:val="28"/>
        </w:rPr>
        <w:t xml:space="preserve">Заседания Собрания представителей </w:t>
      </w:r>
      <w:r>
        <w:rPr>
          <w:sz w:val="28"/>
          <w:szCs w:val="28"/>
        </w:rPr>
        <w:t>Любим</w:t>
      </w:r>
      <w:r w:rsidRPr="000C4842">
        <w:rPr>
          <w:sz w:val="28"/>
          <w:szCs w:val="28"/>
        </w:rPr>
        <w:t>ского муниципального района, его постоянных комиссий, заседания комиссии по чрезвычайным ситуациям, заседания и работа других комиссий, оргкомитетов, рабочих групп, штабов, совещания по различным вопросам  проводятся с участием  глав и представителей администраций поселений.</w:t>
      </w:r>
    </w:p>
    <w:p w:rsidR="000C4842" w:rsidRPr="00343B24" w:rsidRDefault="000C4842" w:rsidP="004E7E72">
      <w:pPr>
        <w:ind w:firstLine="360"/>
        <w:jc w:val="both"/>
        <w:rPr>
          <w:sz w:val="28"/>
          <w:szCs w:val="28"/>
        </w:rPr>
      </w:pPr>
      <w:r w:rsidRPr="000C4842">
        <w:rPr>
          <w:sz w:val="28"/>
          <w:szCs w:val="28"/>
        </w:rPr>
        <w:t>При совместном участии органов местного самоуправления муниципального района и поселений ежегодно проводятся информационные конференции с населением района.</w:t>
      </w:r>
    </w:p>
    <w:p w:rsidR="004E7E72" w:rsidRDefault="004E7E72" w:rsidP="004E7E72">
      <w:pPr>
        <w:ind w:firstLine="567"/>
        <w:jc w:val="both"/>
        <w:rPr>
          <w:sz w:val="28"/>
          <w:szCs w:val="28"/>
        </w:rPr>
      </w:pPr>
      <w:r w:rsidRPr="00343B24">
        <w:rPr>
          <w:sz w:val="28"/>
          <w:szCs w:val="28"/>
        </w:rPr>
        <w:t>С целью повышения удовлетворенности населения деятельностью органов местного самоуправления приняты меры к повышению информированности населения о проводимой работе администрациями района, городского поселения Любим и сельских поселений района.</w:t>
      </w:r>
    </w:p>
    <w:p w:rsidR="004E7E72" w:rsidRPr="009E7C63" w:rsidRDefault="004E7E72" w:rsidP="004E7E72">
      <w:pPr>
        <w:ind w:firstLine="567"/>
        <w:jc w:val="both"/>
        <w:rPr>
          <w:sz w:val="28"/>
        </w:rPr>
      </w:pPr>
      <w:r w:rsidRPr="00343B24">
        <w:rPr>
          <w:sz w:val="28"/>
        </w:rPr>
        <w:t>Администрация района активно использует районную газету «Наш край», а также официальный сайт администрации Любимского муниципального района в сети Интернет для доведения до граждан района информации о своей деятельности, деятельности структурных подразделений и подведомст</w:t>
      </w:r>
      <w:r>
        <w:rPr>
          <w:sz w:val="28"/>
        </w:rPr>
        <w:t>венных муниципальных учреждений; так же созданы и работают официальные страницы в социальных сетях (</w:t>
      </w:r>
      <w:r>
        <w:rPr>
          <w:sz w:val="28"/>
          <w:lang w:val="en-US"/>
        </w:rPr>
        <w:t>VK</w:t>
      </w:r>
      <w:r>
        <w:rPr>
          <w:sz w:val="28"/>
        </w:rPr>
        <w:t xml:space="preserve">, </w:t>
      </w:r>
      <w:r>
        <w:rPr>
          <w:sz w:val="28"/>
          <w:lang w:val="en-US"/>
        </w:rPr>
        <w:t>OK</w:t>
      </w:r>
      <w:r w:rsidRPr="009E7C63">
        <w:rPr>
          <w:sz w:val="28"/>
        </w:rPr>
        <w:t xml:space="preserve"> </w:t>
      </w:r>
      <w:r>
        <w:rPr>
          <w:sz w:val="28"/>
        </w:rPr>
        <w:t>и др</w:t>
      </w:r>
      <w:r w:rsidRPr="009E7C63">
        <w:rPr>
          <w:sz w:val="28"/>
        </w:rPr>
        <w:t>)</w:t>
      </w:r>
      <w:r>
        <w:rPr>
          <w:sz w:val="28"/>
        </w:rPr>
        <w:t>.</w:t>
      </w:r>
    </w:p>
    <w:p w:rsidR="004E7E72" w:rsidRDefault="004E7E72" w:rsidP="004E7E72">
      <w:pPr>
        <w:ind w:firstLine="567"/>
        <w:jc w:val="both"/>
        <w:rPr>
          <w:sz w:val="28"/>
          <w:szCs w:val="28"/>
        </w:rPr>
      </w:pPr>
      <w:r w:rsidRPr="006A76BC">
        <w:rPr>
          <w:sz w:val="28"/>
          <w:szCs w:val="28"/>
        </w:rPr>
        <w:t>Анализ работы по взаимодействию Администрации муниципального района с администрациями поселений показывает достаточно высокий уровень эффективности при организации совместной работы, направленной на реализации задач, поставленных перед органами местного самоуправления.</w:t>
      </w:r>
    </w:p>
    <w:p w:rsidR="004E7E72" w:rsidRDefault="00924BF7" w:rsidP="004E7E72">
      <w:pPr>
        <w:ind w:firstLine="567"/>
        <w:jc w:val="both"/>
        <w:rPr>
          <w:sz w:val="28"/>
          <w:szCs w:val="28"/>
        </w:rPr>
      </w:pPr>
      <w:r w:rsidRPr="00924BF7">
        <w:rPr>
          <w:sz w:val="28"/>
          <w:szCs w:val="28"/>
        </w:rPr>
        <w:t>В администрациях района и поселений из-за низкой заработной платы ощущается нехватка кадров, в первую очередь квалифицированных юристов</w:t>
      </w:r>
      <w:r>
        <w:rPr>
          <w:sz w:val="28"/>
          <w:szCs w:val="28"/>
        </w:rPr>
        <w:t>, экономистов</w:t>
      </w:r>
      <w:r w:rsidRPr="00924BF7">
        <w:rPr>
          <w:sz w:val="28"/>
          <w:szCs w:val="28"/>
        </w:rPr>
        <w:t xml:space="preserve"> и программистов. Из-за этого возникает напряженность в работе соответствующих специалистов.</w:t>
      </w:r>
    </w:p>
    <w:p w:rsidR="00924BF7" w:rsidRDefault="00924BF7" w:rsidP="004E7E72">
      <w:pPr>
        <w:ind w:firstLine="567"/>
        <w:jc w:val="both"/>
        <w:rPr>
          <w:sz w:val="28"/>
          <w:szCs w:val="28"/>
        </w:rPr>
      </w:pPr>
    </w:p>
    <w:p w:rsidR="004E7E72" w:rsidRDefault="004E7E72" w:rsidP="000C4842">
      <w:pPr>
        <w:numPr>
          <w:ilvl w:val="0"/>
          <w:numId w:val="20"/>
        </w:numPr>
        <w:ind w:left="0" w:firstLine="720"/>
        <w:jc w:val="center"/>
        <w:rPr>
          <w:b/>
          <w:sz w:val="28"/>
          <w:szCs w:val="28"/>
        </w:rPr>
      </w:pPr>
      <w:r w:rsidRPr="005A42EB">
        <w:rPr>
          <w:b/>
          <w:sz w:val="28"/>
          <w:szCs w:val="28"/>
        </w:rPr>
        <w:t xml:space="preserve">Обоснование мероприятий по повышению эффективности деятельности органов местного самоуправления муниципального образования, проведение которых планируется в течение трех лет после </w:t>
      </w:r>
      <w:r w:rsidRPr="005A42EB">
        <w:rPr>
          <w:b/>
          <w:sz w:val="28"/>
          <w:szCs w:val="28"/>
        </w:rPr>
        <w:lastRenderedPageBreak/>
        <w:t>отчетного периода, направленных на улучшение значений показателей, по которым имеется отрицательная динамика</w:t>
      </w:r>
      <w:r>
        <w:rPr>
          <w:b/>
          <w:sz w:val="28"/>
          <w:szCs w:val="28"/>
        </w:rPr>
        <w:t>.</w:t>
      </w:r>
    </w:p>
    <w:p w:rsidR="004E7E72" w:rsidRDefault="004E7E72" w:rsidP="004E7E72">
      <w:pPr>
        <w:ind w:firstLine="567"/>
        <w:jc w:val="both"/>
        <w:rPr>
          <w:sz w:val="28"/>
          <w:szCs w:val="28"/>
        </w:rPr>
      </w:pPr>
      <w:r w:rsidRPr="00067084">
        <w:rPr>
          <w:sz w:val="28"/>
          <w:szCs w:val="28"/>
        </w:rPr>
        <w:t xml:space="preserve">Анализ динамики изменения достигнутых показателей деятельности </w:t>
      </w:r>
      <w:r>
        <w:rPr>
          <w:sz w:val="28"/>
          <w:szCs w:val="28"/>
        </w:rPr>
        <w:t>органов местного самоуправления</w:t>
      </w:r>
      <w:r w:rsidRPr="00067084">
        <w:rPr>
          <w:sz w:val="28"/>
          <w:szCs w:val="28"/>
        </w:rPr>
        <w:t xml:space="preserve"> позволяет определить зоны, требующие приоритетного внимания, сформировать перечень мероприятий по п</w:t>
      </w:r>
      <w:r>
        <w:rPr>
          <w:sz w:val="28"/>
          <w:szCs w:val="28"/>
        </w:rPr>
        <w:t>овышению результативности ОМСУ.</w:t>
      </w:r>
    </w:p>
    <w:p w:rsidR="004E7E72" w:rsidRPr="007D4C57" w:rsidRDefault="004E7E72" w:rsidP="004E7E72">
      <w:pPr>
        <w:ind w:firstLine="567"/>
        <w:jc w:val="both"/>
        <w:rPr>
          <w:sz w:val="28"/>
          <w:szCs w:val="28"/>
        </w:rPr>
      </w:pPr>
      <w:r w:rsidRPr="007D4C57">
        <w:rPr>
          <w:sz w:val="28"/>
          <w:szCs w:val="28"/>
        </w:rPr>
        <w:t>В первую очередь, это привлечение инвестиций на территорию муниципального района.</w:t>
      </w:r>
    </w:p>
    <w:p w:rsidR="004E7E72" w:rsidRPr="007D4C57" w:rsidRDefault="004E7E72" w:rsidP="004E7E72">
      <w:pPr>
        <w:ind w:firstLine="567"/>
        <w:jc w:val="both"/>
        <w:rPr>
          <w:sz w:val="28"/>
          <w:szCs w:val="28"/>
        </w:rPr>
      </w:pPr>
      <w:r w:rsidRPr="007D4C57">
        <w:rPr>
          <w:sz w:val="28"/>
          <w:szCs w:val="28"/>
        </w:rPr>
        <w:t>В настоящее время инвестиционную ситуацию в районе нельзя назвать благополучной. Причинами этого являются как объективные, так и субъективные условия и предпосылки.</w:t>
      </w:r>
    </w:p>
    <w:p w:rsidR="004E7E72" w:rsidRDefault="004E7E72" w:rsidP="004E7E72">
      <w:pPr>
        <w:ind w:firstLine="567"/>
        <w:jc w:val="both"/>
        <w:rPr>
          <w:sz w:val="28"/>
          <w:szCs w:val="28"/>
        </w:rPr>
      </w:pPr>
      <w:r w:rsidRPr="007D4C57">
        <w:rPr>
          <w:sz w:val="28"/>
          <w:szCs w:val="28"/>
        </w:rPr>
        <w:t>К объективным относятся экономико-географические факторы, связанные с расположением территории района (</w:t>
      </w:r>
      <w:r>
        <w:rPr>
          <w:sz w:val="28"/>
          <w:szCs w:val="28"/>
        </w:rPr>
        <w:t>Любимский</w:t>
      </w:r>
      <w:r w:rsidRPr="007D4C57">
        <w:rPr>
          <w:sz w:val="28"/>
          <w:szCs w:val="28"/>
        </w:rPr>
        <w:t xml:space="preserve"> муниципальный район значительно отдален от областного и федерального центров).</w:t>
      </w:r>
      <w:r>
        <w:rPr>
          <w:sz w:val="28"/>
          <w:szCs w:val="28"/>
        </w:rPr>
        <w:t xml:space="preserve"> </w:t>
      </w:r>
      <w:r w:rsidR="000C4842" w:rsidRPr="000C4842">
        <w:rPr>
          <w:sz w:val="28"/>
          <w:szCs w:val="28"/>
        </w:rPr>
        <w:t xml:space="preserve">К субъективным факторам относится деятельность </w:t>
      </w:r>
      <w:r w:rsidR="000C4842">
        <w:rPr>
          <w:sz w:val="28"/>
          <w:szCs w:val="28"/>
        </w:rPr>
        <w:t>органов местного самоуправления</w:t>
      </w:r>
      <w:r w:rsidR="000C4842" w:rsidRPr="000C4842">
        <w:rPr>
          <w:sz w:val="28"/>
          <w:szCs w:val="28"/>
        </w:rPr>
        <w:t xml:space="preserve"> по раскрытию потенциала территории и</w:t>
      </w:r>
      <w:r w:rsidR="000C4842">
        <w:rPr>
          <w:sz w:val="28"/>
          <w:szCs w:val="28"/>
        </w:rPr>
        <w:t>, как следствие,</w:t>
      </w:r>
      <w:r w:rsidR="000C4842" w:rsidRPr="000C4842">
        <w:rPr>
          <w:sz w:val="28"/>
          <w:szCs w:val="28"/>
        </w:rPr>
        <w:t xml:space="preserve"> привлечению инвестиций на эту территорию.</w:t>
      </w:r>
      <w:r w:rsidR="000C4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этого, задачами  органов местного самоуправления будут являться </w:t>
      </w:r>
      <w:r w:rsidRPr="00DA7D11">
        <w:rPr>
          <w:sz w:val="28"/>
          <w:szCs w:val="28"/>
        </w:rPr>
        <w:t xml:space="preserve"> продвижение района, как инвестиционно-привлекательной территории для развития бизнеса;</w:t>
      </w:r>
      <w:r>
        <w:rPr>
          <w:sz w:val="28"/>
          <w:szCs w:val="28"/>
        </w:rPr>
        <w:t xml:space="preserve"> а так же </w:t>
      </w:r>
      <w:r w:rsidRPr="00DA7D11">
        <w:rPr>
          <w:sz w:val="28"/>
          <w:szCs w:val="28"/>
        </w:rPr>
        <w:t xml:space="preserve"> формирование благоприятной инвестиционной среды</w:t>
      </w:r>
      <w:r>
        <w:rPr>
          <w:sz w:val="28"/>
          <w:szCs w:val="28"/>
        </w:rPr>
        <w:t>.</w:t>
      </w:r>
    </w:p>
    <w:p w:rsidR="004E7E72" w:rsidRDefault="004E7E72" w:rsidP="004E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C4842">
        <w:rPr>
          <w:sz w:val="28"/>
          <w:szCs w:val="28"/>
        </w:rPr>
        <w:t>3</w:t>
      </w:r>
      <w:r>
        <w:rPr>
          <w:sz w:val="28"/>
          <w:szCs w:val="28"/>
        </w:rPr>
        <w:t xml:space="preserve">  год</w:t>
      </w:r>
      <w:r w:rsidRPr="00B57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ставятся </w:t>
      </w:r>
      <w:r w:rsidRPr="00B57DDE">
        <w:rPr>
          <w:sz w:val="28"/>
          <w:szCs w:val="28"/>
        </w:rPr>
        <w:t xml:space="preserve"> задачи, связанные с улучшением состояния экономики и уровня </w:t>
      </w:r>
      <w:r>
        <w:rPr>
          <w:sz w:val="28"/>
          <w:szCs w:val="28"/>
        </w:rPr>
        <w:t>благополучия</w:t>
      </w:r>
      <w:r w:rsidRPr="00B57DDE">
        <w:rPr>
          <w:sz w:val="28"/>
          <w:szCs w:val="28"/>
        </w:rPr>
        <w:t xml:space="preserve"> жителей района, которые необходимо </w:t>
      </w:r>
      <w:r>
        <w:rPr>
          <w:sz w:val="28"/>
          <w:szCs w:val="28"/>
        </w:rPr>
        <w:t xml:space="preserve">решить. Достижение поставленных задач планируется осуществлять через мероприятия муниципальных программ. </w:t>
      </w:r>
      <w:r w:rsidRPr="00EA7FD7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 xml:space="preserve">утвержденных программ </w:t>
      </w:r>
      <w:r w:rsidRPr="00EA7FD7">
        <w:rPr>
          <w:sz w:val="28"/>
          <w:szCs w:val="28"/>
        </w:rPr>
        <w:t xml:space="preserve">повлечет за собой развитие существующих предприятий, увеличение рабочих мест, повысит престиж рабочих профессий в сельскохозяйственной отрасли и, как следствие, привлечение и возврат </w:t>
      </w:r>
      <w:r>
        <w:rPr>
          <w:sz w:val="28"/>
          <w:szCs w:val="28"/>
        </w:rPr>
        <w:t>населения на село</w:t>
      </w:r>
      <w:r w:rsidRPr="00EA7FD7">
        <w:rPr>
          <w:sz w:val="28"/>
          <w:szCs w:val="28"/>
        </w:rPr>
        <w:t>, повышение рождаемости в районе</w:t>
      </w:r>
      <w:r>
        <w:rPr>
          <w:sz w:val="28"/>
          <w:szCs w:val="28"/>
        </w:rPr>
        <w:t>.</w:t>
      </w:r>
    </w:p>
    <w:p w:rsidR="00DA5632" w:rsidRPr="00067084" w:rsidRDefault="00DA5632" w:rsidP="004E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разработан проект комплексного плана развития территории Любимского муниципального района, в который включены приоритетные мероприятия развития.</w:t>
      </w:r>
    </w:p>
    <w:p w:rsidR="00D41B5A" w:rsidRDefault="00D41B5A" w:rsidP="005A42EB">
      <w:pPr>
        <w:ind w:firstLine="720"/>
        <w:jc w:val="both"/>
        <w:rPr>
          <w:b/>
          <w:sz w:val="28"/>
          <w:szCs w:val="28"/>
        </w:rPr>
      </w:pPr>
    </w:p>
    <w:p w:rsidR="00884EB3" w:rsidRPr="005A42EB" w:rsidRDefault="004E7E72" w:rsidP="005A42EB">
      <w:pPr>
        <w:ind w:firstLine="72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6</w:t>
      </w:r>
      <w:r w:rsidR="005A42EB" w:rsidRPr="005A42EB">
        <w:rPr>
          <w:b/>
          <w:sz w:val="28"/>
          <w:szCs w:val="28"/>
        </w:rPr>
        <w:t>.</w:t>
      </w:r>
      <w:r w:rsidR="005A42EB">
        <w:rPr>
          <w:b/>
          <w:sz w:val="28"/>
          <w:szCs w:val="28"/>
        </w:rPr>
        <w:t xml:space="preserve"> </w:t>
      </w:r>
      <w:r w:rsidR="005A42EB" w:rsidRPr="005A42EB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запланированных</w:t>
      </w:r>
      <w:r w:rsidR="005A42EB" w:rsidRPr="005A42EB">
        <w:rPr>
          <w:b/>
          <w:sz w:val="28"/>
          <w:szCs w:val="28"/>
        </w:rPr>
        <w:t xml:space="preserve"> мероприятий, реализуемых и (или) планируемых к реализации для достижения значений показателей, запланированных на трехлетний период.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1"/>
        <w:gridCol w:w="1418"/>
        <w:gridCol w:w="1417"/>
        <w:gridCol w:w="1560"/>
        <w:gridCol w:w="1417"/>
      </w:tblGrid>
      <w:tr w:rsidR="005A42EB" w:rsidRPr="001A1EC7" w:rsidTr="009045C7">
        <w:trPr>
          <w:trHeight w:val="807"/>
        </w:trPr>
        <w:tc>
          <w:tcPr>
            <w:tcW w:w="1526" w:type="dxa"/>
            <w:vMerge w:val="restart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Наименование показателя или раздела</w:t>
            </w:r>
          </w:p>
        </w:tc>
        <w:tc>
          <w:tcPr>
            <w:tcW w:w="2551" w:type="dxa"/>
            <w:vMerge w:val="restart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Наименование мероприятия реализуемого и (или) планируемого к реализации для достижения значений показателя</w:t>
            </w:r>
          </w:p>
        </w:tc>
        <w:tc>
          <w:tcPr>
            <w:tcW w:w="1418" w:type="dxa"/>
            <w:vMerge w:val="restart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gridSpan w:val="2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Объем и источники финансирования, тыс. руб.</w:t>
            </w:r>
          </w:p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</w:p>
        </w:tc>
      </w:tr>
      <w:tr w:rsidR="005A42EB" w:rsidRPr="001A1EC7" w:rsidTr="009045C7">
        <w:trPr>
          <w:trHeight w:val="332"/>
        </w:trPr>
        <w:tc>
          <w:tcPr>
            <w:tcW w:w="1526" w:type="dxa"/>
            <w:vMerge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Предусмотрено</w:t>
            </w:r>
          </w:p>
          <w:p w:rsidR="005A42EB" w:rsidRPr="0094613A" w:rsidRDefault="005A42EB" w:rsidP="000C4842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на 20</w:t>
            </w:r>
            <w:r w:rsidR="00E25264">
              <w:rPr>
                <w:sz w:val="20"/>
                <w:szCs w:val="20"/>
              </w:rPr>
              <w:t>2</w:t>
            </w:r>
            <w:r w:rsidR="000C4842">
              <w:rPr>
                <w:sz w:val="20"/>
                <w:szCs w:val="20"/>
              </w:rPr>
              <w:t>3</w:t>
            </w:r>
            <w:r w:rsidRPr="0094613A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Потребность</w:t>
            </w:r>
          </w:p>
          <w:p w:rsidR="005A42EB" w:rsidRPr="0094613A" w:rsidRDefault="005A42EB" w:rsidP="000C4842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на 20</w:t>
            </w:r>
            <w:r w:rsidR="00E25264">
              <w:rPr>
                <w:sz w:val="20"/>
                <w:szCs w:val="20"/>
              </w:rPr>
              <w:t>2</w:t>
            </w:r>
            <w:r w:rsidR="000C4842">
              <w:rPr>
                <w:sz w:val="20"/>
                <w:szCs w:val="20"/>
              </w:rPr>
              <w:t>3</w:t>
            </w:r>
            <w:r w:rsidRPr="0094613A">
              <w:rPr>
                <w:sz w:val="20"/>
                <w:szCs w:val="20"/>
              </w:rPr>
              <w:t>год</w:t>
            </w:r>
          </w:p>
        </w:tc>
      </w:tr>
      <w:tr w:rsidR="005A42EB" w:rsidRPr="001A1EC7" w:rsidTr="009045C7">
        <w:tc>
          <w:tcPr>
            <w:tcW w:w="1526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A42EB" w:rsidRPr="0094613A" w:rsidRDefault="005A42EB" w:rsidP="009045C7">
            <w:pPr>
              <w:jc w:val="center"/>
              <w:rPr>
                <w:sz w:val="20"/>
                <w:szCs w:val="20"/>
              </w:rPr>
            </w:pPr>
            <w:r w:rsidRPr="0094613A">
              <w:rPr>
                <w:sz w:val="20"/>
                <w:szCs w:val="20"/>
              </w:rPr>
              <w:t>6</w:t>
            </w:r>
          </w:p>
        </w:tc>
      </w:tr>
      <w:tr w:rsidR="00BB6865" w:rsidRPr="00713212" w:rsidTr="005C0A4A">
        <w:trPr>
          <w:trHeight w:val="320"/>
        </w:trPr>
        <w:tc>
          <w:tcPr>
            <w:tcW w:w="1526" w:type="dxa"/>
            <w:vMerge w:val="restart"/>
          </w:tcPr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  <w:p w:rsidR="00BB6865" w:rsidRPr="00713212" w:rsidRDefault="00BB6865" w:rsidP="00083D61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9D3C67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>муниципального управления</w:t>
            </w:r>
          </w:p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BB6865" w:rsidRPr="003A75CB" w:rsidRDefault="00BB6865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b/>
                <w:sz w:val="20"/>
                <w:szCs w:val="20"/>
              </w:rPr>
              <w:lastRenderedPageBreak/>
              <w:t>МП «Эффективная власть в Любимском муниципальном районе»</w:t>
            </w:r>
          </w:p>
        </w:tc>
      </w:tr>
      <w:tr w:rsidR="00BB6865" w:rsidRPr="00713212" w:rsidTr="009045C7">
        <w:tc>
          <w:tcPr>
            <w:tcW w:w="1526" w:type="dxa"/>
            <w:vMerge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713212" w:rsidRDefault="00BB6865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418" w:type="dxa"/>
          </w:tcPr>
          <w:p w:rsidR="00BB6865" w:rsidRPr="00713212" w:rsidRDefault="00BB6865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BB6865" w:rsidRPr="00713212" w:rsidRDefault="005C0A4A" w:rsidP="0004406F">
            <w:pPr>
              <w:jc w:val="both"/>
              <w:rPr>
                <w:sz w:val="20"/>
                <w:szCs w:val="20"/>
              </w:rPr>
            </w:pPr>
            <w:r w:rsidRPr="005C0A4A">
              <w:rPr>
                <w:sz w:val="20"/>
                <w:szCs w:val="20"/>
              </w:rPr>
              <w:t>АЛМР (Общий отдел)</w:t>
            </w:r>
          </w:p>
        </w:tc>
        <w:tc>
          <w:tcPr>
            <w:tcW w:w="1560" w:type="dxa"/>
          </w:tcPr>
          <w:p w:rsidR="00BB6865" w:rsidRPr="003A75CB" w:rsidRDefault="00BB6865" w:rsidP="005C0A4A">
            <w:pPr>
              <w:jc w:val="center"/>
              <w:rPr>
                <w:sz w:val="20"/>
                <w:szCs w:val="20"/>
              </w:rPr>
            </w:pPr>
            <w:r w:rsidRPr="003A75CB">
              <w:rPr>
                <w:sz w:val="20"/>
                <w:szCs w:val="20"/>
              </w:rPr>
              <w:t xml:space="preserve">МБ - </w:t>
            </w:r>
            <w:r w:rsidR="005C0A4A">
              <w:rPr>
                <w:sz w:val="20"/>
                <w:szCs w:val="20"/>
              </w:rPr>
              <w:t>20</w:t>
            </w:r>
            <w:r w:rsidRPr="003A75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B6865" w:rsidRPr="003A75CB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</w:tr>
      <w:tr w:rsidR="00BB6865" w:rsidRPr="00713212" w:rsidTr="009045C7">
        <w:tc>
          <w:tcPr>
            <w:tcW w:w="1526" w:type="dxa"/>
            <w:vMerge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713212" w:rsidRDefault="00BB6865" w:rsidP="009045C7">
            <w:pPr>
              <w:rPr>
                <w:sz w:val="20"/>
                <w:szCs w:val="20"/>
              </w:rPr>
            </w:pPr>
          </w:p>
          <w:p w:rsidR="00BB6865" w:rsidRPr="00713212" w:rsidRDefault="00BB6865" w:rsidP="009045C7">
            <w:pPr>
              <w:rPr>
                <w:sz w:val="20"/>
                <w:szCs w:val="20"/>
              </w:rPr>
            </w:pPr>
            <w:r w:rsidRPr="00713212">
              <w:rPr>
                <w:bCs/>
                <w:sz w:val="20"/>
                <w:szCs w:val="20"/>
              </w:rPr>
              <w:t xml:space="preserve">проведение рыночной оценки стоимости </w:t>
            </w:r>
            <w:r w:rsidRPr="00713212">
              <w:rPr>
                <w:bCs/>
                <w:sz w:val="20"/>
                <w:szCs w:val="20"/>
              </w:rPr>
              <w:lastRenderedPageBreak/>
              <w:t>муниципального  имущества для установления ставки арендной платы и продажи</w:t>
            </w:r>
          </w:p>
        </w:tc>
        <w:tc>
          <w:tcPr>
            <w:tcW w:w="1418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lastRenderedPageBreak/>
              <w:t xml:space="preserve">В течение периода действия </w:t>
            </w:r>
            <w:r w:rsidRPr="00713212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7" w:type="dxa"/>
          </w:tcPr>
          <w:p w:rsidR="00BB6865" w:rsidRPr="00713212" w:rsidRDefault="005C0A4A" w:rsidP="000A07B4">
            <w:pPr>
              <w:rPr>
                <w:sz w:val="20"/>
                <w:szCs w:val="20"/>
              </w:rPr>
            </w:pPr>
            <w:r w:rsidRPr="005C0A4A">
              <w:rPr>
                <w:sz w:val="20"/>
                <w:szCs w:val="20"/>
              </w:rPr>
              <w:lastRenderedPageBreak/>
              <w:t>АЛМР (Общий отдел)</w:t>
            </w:r>
          </w:p>
        </w:tc>
        <w:tc>
          <w:tcPr>
            <w:tcW w:w="1560" w:type="dxa"/>
          </w:tcPr>
          <w:p w:rsidR="00BB6865" w:rsidRPr="003A75CB" w:rsidRDefault="00BB6865" w:rsidP="009D3C67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3A75CB">
              <w:rPr>
                <w:sz w:val="20"/>
                <w:szCs w:val="20"/>
              </w:rPr>
              <w:t xml:space="preserve">МБ - </w:t>
            </w:r>
            <w:r>
              <w:rPr>
                <w:sz w:val="20"/>
                <w:szCs w:val="20"/>
              </w:rPr>
              <w:t>7</w:t>
            </w:r>
            <w:r w:rsidRPr="003A75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B6865" w:rsidRPr="003A75CB" w:rsidRDefault="00BB6865" w:rsidP="009045C7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BB6865" w:rsidRPr="00713212" w:rsidTr="009045C7">
        <w:tc>
          <w:tcPr>
            <w:tcW w:w="1526" w:type="dxa"/>
            <w:vMerge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713212" w:rsidRDefault="00BB6865" w:rsidP="009045C7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418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BB6865" w:rsidRPr="00713212" w:rsidRDefault="005C0A4A" w:rsidP="000A07B4">
            <w:pPr>
              <w:rPr>
                <w:sz w:val="20"/>
                <w:szCs w:val="20"/>
              </w:rPr>
            </w:pPr>
            <w:r w:rsidRPr="005C0A4A">
              <w:rPr>
                <w:sz w:val="20"/>
                <w:szCs w:val="20"/>
              </w:rPr>
              <w:t>АЛМР (Общий отдел)</w:t>
            </w:r>
          </w:p>
        </w:tc>
        <w:tc>
          <w:tcPr>
            <w:tcW w:w="1560" w:type="dxa"/>
          </w:tcPr>
          <w:p w:rsidR="00BB6865" w:rsidRPr="003A75CB" w:rsidRDefault="00BB6865" w:rsidP="009D3C67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3A75CB">
              <w:rPr>
                <w:sz w:val="20"/>
                <w:szCs w:val="20"/>
              </w:rPr>
              <w:t xml:space="preserve">МБ – </w:t>
            </w:r>
            <w:r>
              <w:rPr>
                <w:sz w:val="20"/>
                <w:szCs w:val="20"/>
              </w:rPr>
              <w:t>15</w:t>
            </w:r>
            <w:r w:rsidRPr="003A75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B6865" w:rsidRPr="003A75CB" w:rsidRDefault="00BB6865" w:rsidP="009045C7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5C0A4A" w:rsidRPr="00713212" w:rsidTr="005C0A4A">
        <w:trPr>
          <w:trHeight w:val="983"/>
        </w:trPr>
        <w:tc>
          <w:tcPr>
            <w:tcW w:w="1526" w:type="dxa"/>
            <w:vMerge/>
          </w:tcPr>
          <w:p w:rsidR="005C0A4A" w:rsidRPr="00713212" w:rsidRDefault="005C0A4A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0A4A" w:rsidRPr="00713212" w:rsidRDefault="005C0A4A" w:rsidP="009045C7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418" w:type="dxa"/>
          </w:tcPr>
          <w:p w:rsidR="005C0A4A" w:rsidRPr="00713212" w:rsidRDefault="005C0A4A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5C0A4A" w:rsidRPr="00713212" w:rsidRDefault="005C0A4A" w:rsidP="005C0A4A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АЛМР (</w:t>
            </w:r>
            <w:r>
              <w:rPr>
                <w:sz w:val="20"/>
                <w:szCs w:val="20"/>
              </w:rPr>
              <w:t>Общий отдел</w:t>
            </w:r>
            <w:r w:rsidRPr="0071321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C0A4A" w:rsidRPr="003A75CB" w:rsidRDefault="005C0A4A" w:rsidP="005C0A4A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3A75CB">
              <w:rPr>
                <w:sz w:val="20"/>
                <w:szCs w:val="20"/>
              </w:rPr>
              <w:t xml:space="preserve">МБ – </w:t>
            </w:r>
            <w:r>
              <w:rPr>
                <w:sz w:val="20"/>
                <w:szCs w:val="20"/>
              </w:rPr>
              <w:t>250</w:t>
            </w:r>
            <w:r w:rsidRPr="003A75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C0A4A" w:rsidRPr="003A75CB" w:rsidRDefault="005C0A4A" w:rsidP="0097781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BB6865" w:rsidRPr="00713212" w:rsidTr="000A07B4">
        <w:trPr>
          <w:trHeight w:val="1426"/>
        </w:trPr>
        <w:tc>
          <w:tcPr>
            <w:tcW w:w="1526" w:type="dxa"/>
            <w:vMerge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  <w:lang w:eastAsia="en-US"/>
              </w:rPr>
            </w:pPr>
            <w:r w:rsidRPr="00713212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МКУ «Комплексный центр Любимского муниципального района»</w:t>
            </w:r>
            <w:r w:rsidR="005C0A4A">
              <w:rPr>
                <w:rFonts w:eastAsia="Calibri"/>
                <w:sz w:val="20"/>
                <w:szCs w:val="20"/>
                <w:lang w:eastAsia="en-US"/>
              </w:rPr>
              <w:t xml:space="preserve"> и ЕДДС</w:t>
            </w:r>
          </w:p>
        </w:tc>
        <w:tc>
          <w:tcPr>
            <w:tcW w:w="1418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МКУ «Комплексный центр Любимского муниципального района»</w:t>
            </w:r>
          </w:p>
        </w:tc>
        <w:tc>
          <w:tcPr>
            <w:tcW w:w="1560" w:type="dxa"/>
          </w:tcPr>
          <w:p w:rsidR="00BB6865" w:rsidRPr="003A75CB" w:rsidRDefault="00BB6865" w:rsidP="005C0A4A">
            <w:pPr>
              <w:jc w:val="both"/>
              <w:rPr>
                <w:sz w:val="20"/>
                <w:szCs w:val="20"/>
              </w:rPr>
            </w:pPr>
            <w:r w:rsidRPr="003A75CB">
              <w:rPr>
                <w:sz w:val="20"/>
                <w:szCs w:val="20"/>
              </w:rPr>
              <w:t xml:space="preserve">МБ – </w:t>
            </w:r>
            <w:r w:rsidR="005C0A4A">
              <w:rPr>
                <w:sz w:val="20"/>
                <w:szCs w:val="20"/>
              </w:rPr>
              <w:t>16146,301</w:t>
            </w:r>
          </w:p>
        </w:tc>
        <w:tc>
          <w:tcPr>
            <w:tcW w:w="1417" w:type="dxa"/>
          </w:tcPr>
          <w:p w:rsidR="00BB6865" w:rsidRPr="003A75CB" w:rsidRDefault="00BB6865" w:rsidP="00894BF2">
            <w:pPr>
              <w:jc w:val="both"/>
              <w:rPr>
                <w:sz w:val="20"/>
                <w:szCs w:val="20"/>
              </w:rPr>
            </w:pPr>
          </w:p>
        </w:tc>
      </w:tr>
      <w:tr w:rsidR="00BB6865" w:rsidRPr="00713212" w:rsidTr="005C0A4A">
        <w:trPr>
          <w:trHeight w:val="461"/>
        </w:trPr>
        <w:tc>
          <w:tcPr>
            <w:tcW w:w="1526" w:type="dxa"/>
            <w:vMerge/>
          </w:tcPr>
          <w:p w:rsidR="00BB6865" w:rsidRPr="00713212" w:rsidRDefault="00BB6865" w:rsidP="009045C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BB6865" w:rsidRPr="00713212" w:rsidRDefault="00BB6865" w:rsidP="005C0A4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212">
              <w:rPr>
                <w:sz w:val="20"/>
                <w:szCs w:val="20"/>
              </w:rPr>
              <w:t>Ремонт и содержание административных зданий</w:t>
            </w:r>
          </w:p>
        </w:tc>
        <w:tc>
          <w:tcPr>
            <w:tcW w:w="1418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color w:val="000000"/>
                <w:sz w:val="20"/>
                <w:szCs w:val="20"/>
              </w:rPr>
              <w:t>Зам.Главы администрации по капитального строительства и инфраструктуры</w:t>
            </w:r>
          </w:p>
        </w:tc>
        <w:tc>
          <w:tcPr>
            <w:tcW w:w="1560" w:type="dxa"/>
          </w:tcPr>
          <w:p w:rsidR="00BB6865" w:rsidRPr="00FF0330" w:rsidRDefault="00BB6865" w:rsidP="005C0A4A">
            <w:pPr>
              <w:jc w:val="both"/>
              <w:rPr>
                <w:sz w:val="20"/>
                <w:szCs w:val="20"/>
              </w:rPr>
            </w:pPr>
            <w:r w:rsidRPr="00FF0330">
              <w:rPr>
                <w:sz w:val="20"/>
                <w:szCs w:val="20"/>
              </w:rPr>
              <w:t xml:space="preserve">МБ – </w:t>
            </w:r>
            <w:r w:rsidR="005C0A4A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BB6865" w:rsidRPr="00FF0330" w:rsidRDefault="00BB6865" w:rsidP="00977816">
            <w:pPr>
              <w:jc w:val="both"/>
              <w:rPr>
                <w:sz w:val="20"/>
                <w:szCs w:val="20"/>
              </w:rPr>
            </w:pPr>
          </w:p>
        </w:tc>
      </w:tr>
      <w:tr w:rsidR="00BB6865" w:rsidRPr="00713212" w:rsidTr="009045C7">
        <w:trPr>
          <w:trHeight w:val="1398"/>
        </w:trPr>
        <w:tc>
          <w:tcPr>
            <w:tcW w:w="1526" w:type="dxa"/>
            <w:vMerge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713212" w:rsidRDefault="00BB6865" w:rsidP="00904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вопросам</w:t>
            </w:r>
            <w:r w:rsidRPr="008B7FA8">
              <w:rPr>
                <w:sz w:val="20"/>
                <w:szCs w:val="20"/>
              </w:rPr>
              <w:t xml:space="preserve"> получения дополнительного профессионального образования (повышения квалификации) муниципальными служащими администрации</w:t>
            </w:r>
            <w:r>
              <w:rPr>
                <w:sz w:val="20"/>
                <w:szCs w:val="20"/>
              </w:rPr>
              <w:t xml:space="preserve"> ЛМР</w:t>
            </w:r>
          </w:p>
        </w:tc>
        <w:tc>
          <w:tcPr>
            <w:tcW w:w="1418" w:type="dxa"/>
          </w:tcPr>
          <w:p w:rsidR="00BB6865" w:rsidRPr="00713212" w:rsidRDefault="00BB6865" w:rsidP="00E63A7E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BB6865" w:rsidRPr="00713212" w:rsidRDefault="005C0A4A" w:rsidP="00E63A7E">
            <w:pPr>
              <w:rPr>
                <w:sz w:val="20"/>
                <w:szCs w:val="20"/>
              </w:rPr>
            </w:pPr>
            <w:r w:rsidRPr="005C0A4A">
              <w:rPr>
                <w:sz w:val="20"/>
                <w:szCs w:val="20"/>
              </w:rPr>
              <w:t>АЛМР (Общий отдел)</w:t>
            </w:r>
          </w:p>
        </w:tc>
        <w:tc>
          <w:tcPr>
            <w:tcW w:w="1560" w:type="dxa"/>
          </w:tcPr>
          <w:p w:rsidR="00BB6865" w:rsidRPr="00FF0330" w:rsidRDefault="00BB6865" w:rsidP="00E63A7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BB6865" w:rsidRPr="00FF0330" w:rsidRDefault="00BB6865" w:rsidP="009D3C67">
            <w:pPr>
              <w:jc w:val="center"/>
              <w:rPr>
                <w:sz w:val="20"/>
                <w:szCs w:val="20"/>
              </w:rPr>
            </w:pPr>
            <w:r w:rsidRPr="00FF0330">
              <w:rPr>
                <w:sz w:val="20"/>
                <w:szCs w:val="20"/>
              </w:rPr>
              <w:t xml:space="preserve">МБ – </w:t>
            </w:r>
            <w:r>
              <w:rPr>
                <w:sz w:val="20"/>
                <w:szCs w:val="20"/>
              </w:rPr>
              <w:t>10</w:t>
            </w:r>
            <w:r w:rsidRPr="00FF033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083D61">
        <w:trPr>
          <w:trHeight w:val="357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BB6865" w:rsidRPr="00083D61" w:rsidRDefault="00BB6865" w:rsidP="00083D61">
            <w:pPr>
              <w:jc w:val="both"/>
              <w:rPr>
                <w:b/>
                <w:sz w:val="20"/>
                <w:szCs w:val="20"/>
              </w:rPr>
            </w:pPr>
            <w:r w:rsidRPr="00083D61">
              <w:rPr>
                <w:b/>
                <w:sz w:val="20"/>
                <w:szCs w:val="20"/>
              </w:rPr>
              <w:t>МП «Создание условий для эффективного управления муниципальными финансами в Любимском муниципальном районе»</w:t>
            </w:r>
          </w:p>
        </w:tc>
      </w:tr>
      <w:tr w:rsidR="00BB6865" w:rsidRPr="00713212" w:rsidTr="009045C7">
        <w:trPr>
          <w:trHeight w:val="1398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1670B8" w:rsidRDefault="00BB6865" w:rsidP="009045C7">
            <w:pPr>
              <w:jc w:val="both"/>
              <w:rPr>
                <w:sz w:val="20"/>
                <w:szCs w:val="20"/>
              </w:rPr>
            </w:pPr>
            <w:r w:rsidRPr="001670B8">
              <w:rPr>
                <w:sz w:val="20"/>
                <w:szCs w:val="2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1418" w:type="dxa"/>
          </w:tcPr>
          <w:p w:rsidR="00BB6865" w:rsidRPr="00713212" w:rsidRDefault="00BB6865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BB6865" w:rsidRPr="00713212" w:rsidRDefault="00BB6865" w:rsidP="00044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  <w:tc>
          <w:tcPr>
            <w:tcW w:w="1560" w:type="dxa"/>
          </w:tcPr>
          <w:p w:rsidR="00BB6865" w:rsidRPr="00FF0330" w:rsidRDefault="00BB6865" w:rsidP="005C0A4A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5C0A4A">
              <w:rPr>
                <w:sz w:val="20"/>
                <w:szCs w:val="20"/>
              </w:rPr>
              <w:t>1646,0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1670B8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1670B8" w:rsidRDefault="00BB6865" w:rsidP="009045C7">
            <w:pPr>
              <w:jc w:val="both"/>
              <w:rPr>
                <w:sz w:val="20"/>
                <w:szCs w:val="20"/>
              </w:rPr>
            </w:pPr>
            <w:r w:rsidRPr="001670B8">
              <w:rPr>
                <w:sz w:val="20"/>
                <w:szCs w:val="20"/>
                <w:lang w:eastAsia="en-US"/>
              </w:rPr>
              <w:t>Выравнивание уровня бюджетной обеспеченности поселений</w:t>
            </w:r>
          </w:p>
        </w:tc>
        <w:tc>
          <w:tcPr>
            <w:tcW w:w="1418" w:type="dxa"/>
          </w:tcPr>
          <w:p w:rsidR="00BB6865" w:rsidRPr="00713212" w:rsidRDefault="00BB6865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BB6865" w:rsidRPr="00713212" w:rsidRDefault="00BB6865" w:rsidP="00044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  <w:tc>
          <w:tcPr>
            <w:tcW w:w="1560" w:type="dxa"/>
          </w:tcPr>
          <w:p w:rsidR="00BB6865" w:rsidRPr="00FF0330" w:rsidRDefault="00BB6865" w:rsidP="005C0A4A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5C0A4A">
              <w:rPr>
                <w:sz w:val="20"/>
                <w:szCs w:val="20"/>
              </w:rPr>
              <w:t>504,994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1670B8">
        <w:trPr>
          <w:trHeight w:val="49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BB6865" w:rsidRPr="001670B8" w:rsidRDefault="00BB6865" w:rsidP="00FF0330">
            <w:pPr>
              <w:jc w:val="center"/>
              <w:rPr>
                <w:b/>
                <w:sz w:val="20"/>
                <w:szCs w:val="20"/>
              </w:rPr>
            </w:pPr>
            <w:r w:rsidRPr="001670B8">
              <w:rPr>
                <w:b/>
                <w:sz w:val="20"/>
                <w:szCs w:val="20"/>
              </w:rPr>
              <w:t>МП «Защита населения и территории Любимского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B6865" w:rsidRPr="00713212" w:rsidTr="0004406F">
        <w:trPr>
          <w:trHeight w:val="49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BB6865" w:rsidRPr="00713212" w:rsidRDefault="00BB6865" w:rsidP="0004406F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13212">
              <w:rPr>
                <w:sz w:val="20"/>
                <w:szCs w:val="20"/>
              </w:rPr>
              <w:t>Формирование коммуникационной платформы  на территории ЛМР. Разработка единых функциональных и технических требований к аппаратно-программным средствам.</w:t>
            </w:r>
          </w:p>
        </w:tc>
      </w:tr>
      <w:tr w:rsidR="005C0A4A" w:rsidRPr="00713212" w:rsidTr="0004406F">
        <w:trPr>
          <w:trHeight w:val="835"/>
        </w:trPr>
        <w:tc>
          <w:tcPr>
            <w:tcW w:w="1526" w:type="dxa"/>
            <w:vMerge/>
          </w:tcPr>
          <w:p w:rsidR="005C0A4A" w:rsidRPr="009D3C67" w:rsidRDefault="005C0A4A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0A4A" w:rsidRPr="00713212" w:rsidRDefault="005C0A4A" w:rsidP="0004406F">
            <w:pPr>
              <w:jc w:val="both"/>
              <w:rPr>
                <w:sz w:val="20"/>
                <w:szCs w:val="20"/>
                <w:highlight w:val="yellow"/>
              </w:rPr>
            </w:pPr>
            <w:r w:rsidRPr="00713212">
              <w:rPr>
                <w:sz w:val="20"/>
                <w:szCs w:val="20"/>
              </w:rPr>
              <w:t xml:space="preserve">Поддержание в исправном состоянии, проведение обслуживания, возможного ремонта системы оповещения </w:t>
            </w:r>
            <w:r w:rsidRPr="00713212">
              <w:rPr>
                <w:sz w:val="20"/>
                <w:szCs w:val="20"/>
              </w:rPr>
              <w:lastRenderedPageBreak/>
              <w:t>установленного  в ЕДДС Любимского муниципального района</w:t>
            </w:r>
          </w:p>
        </w:tc>
        <w:tc>
          <w:tcPr>
            <w:tcW w:w="1418" w:type="dxa"/>
          </w:tcPr>
          <w:p w:rsidR="005C0A4A" w:rsidRPr="00713212" w:rsidRDefault="005C0A4A" w:rsidP="000C0CE3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lastRenderedPageBreak/>
              <w:t>В течение периода действия программы</w:t>
            </w:r>
          </w:p>
        </w:tc>
        <w:tc>
          <w:tcPr>
            <w:tcW w:w="1417" w:type="dxa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Отдел ВМР, ГО и ЧС Администрации Любимского </w:t>
            </w:r>
            <w:r w:rsidRPr="00713212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vAlign w:val="center"/>
          </w:tcPr>
          <w:p w:rsidR="005C0A4A" w:rsidRPr="00713212" w:rsidRDefault="005C0A4A" w:rsidP="005C0A4A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lastRenderedPageBreak/>
              <w:t xml:space="preserve">МБ – </w:t>
            </w: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</w:tcPr>
          <w:p w:rsidR="005C0A4A" w:rsidRPr="00FF0330" w:rsidRDefault="005C0A4A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5C0A4A" w:rsidRPr="00713212" w:rsidTr="0004406F">
        <w:trPr>
          <w:trHeight w:val="835"/>
        </w:trPr>
        <w:tc>
          <w:tcPr>
            <w:tcW w:w="1526" w:type="dxa"/>
            <w:vMerge/>
          </w:tcPr>
          <w:p w:rsidR="005C0A4A" w:rsidRPr="009D3C67" w:rsidRDefault="005C0A4A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0A4A" w:rsidRPr="006D3462" w:rsidRDefault="005C0A4A" w:rsidP="0004406F">
            <w:pPr>
              <w:jc w:val="both"/>
              <w:rPr>
                <w:sz w:val="20"/>
                <w:szCs w:val="20"/>
              </w:rPr>
            </w:pPr>
            <w:r w:rsidRPr="006D3462">
              <w:rPr>
                <w:sz w:val="20"/>
                <w:szCs w:val="20"/>
              </w:rPr>
              <w:t>Проведение мероприятия по защите информации в информационной системе местной системы оповещения.</w:t>
            </w:r>
          </w:p>
        </w:tc>
        <w:tc>
          <w:tcPr>
            <w:tcW w:w="1418" w:type="dxa"/>
          </w:tcPr>
          <w:p w:rsidR="005C0A4A" w:rsidRPr="00713212" w:rsidRDefault="005C0A4A" w:rsidP="000C0CE3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560" w:type="dxa"/>
            <w:vAlign w:val="center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>
              <w:rPr>
                <w:sz w:val="20"/>
                <w:szCs w:val="20"/>
              </w:rPr>
              <w:t>10</w:t>
            </w:r>
            <w:r w:rsidRPr="0071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C0A4A" w:rsidRPr="00FF0330" w:rsidRDefault="005C0A4A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04406F">
        <w:trPr>
          <w:trHeight w:val="403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BB6865" w:rsidRPr="00713212" w:rsidRDefault="00BB6865" w:rsidP="0004406F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13212">
              <w:rPr>
                <w:sz w:val="20"/>
                <w:szCs w:val="2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</w:t>
            </w:r>
          </w:p>
        </w:tc>
      </w:tr>
      <w:tr w:rsidR="005C0A4A" w:rsidRPr="00713212" w:rsidTr="0004406F">
        <w:trPr>
          <w:trHeight w:val="835"/>
        </w:trPr>
        <w:tc>
          <w:tcPr>
            <w:tcW w:w="1526" w:type="dxa"/>
            <w:vMerge/>
          </w:tcPr>
          <w:p w:rsidR="005C0A4A" w:rsidRPr="009D3C67" w:rsidRDefault="005C0A4A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0A4A" w:rsidRPr="00713212" w:rsidRDefault="005C0A4A" w:rsidP="0004406F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      </w:r>
          </w:p>
          <w:p w:rsidR="005C0A4A" w:rsidRPr="00713212" w:rsidRDefault="005C0A4A" w:rsidP="000440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A4A" w:rsidRPr="00713212" w:rsidRDefault="005C0A4A" w:rsidP="000C0CE3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560" w:type="dxa"/>
            <w:vAlign w:val="center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БР – </w:t>
            </w:r>
            <w:r>
              <w:rPr>
                <w:sz w:val="20"/>
                <w:szCs w:val="20"/>
              </w:rPr>
              <w:t>674,5</w:t>
            </w:r>
          </w:p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A4A" w:rsidRPr="00FF0330" w:rsidRDefault="005C0A4A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5C0A4A" w:rsidRPr="00713212" w:rsidTr="0004406F">
        <w:trPr>
          <w:trHeight w:val="835"/>
        </w:trPr>
        <w:tc>
          <w:tcPr>
            <w:tcW w:w="1526" w:type="dxa"/>
            <w:vMerge/>
          </w:tcPr>
          <w:p w:rsidR="005C0A4A" w:rsidRPr="009D3C67" w:rsidRDefault="005C0A4A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0A4A" w:rsidRPr="00713212" w:rsidRDefault="005C0A4A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 Проведение превентивных мероприятий по обеспечению антитеррористической защищённости органов управления и  населения, возникновения чрезвы-чайных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5C0A4A" w:rsidRPr="00713212" w:rsidRDefault="005C0A4A" w:rsidP="000440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A4A" w:rsidRPr="00713212" w:rsidRDefault="005C0A4A" w:rsidP="000C0CE3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560" w:type="dxa"/>
            <w:vAlign w:val="center"/>
          </w:tcPr>
          <w:p w:rsidR="005C0A4A" w:rsidRPr="00713212" w:rsidRDefault="005C0A4A" w:rsidP="005C0A4A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>
              <w:rPr>
                <w:sz w:val="20"/>
                <w:szCs w:val="20"/>
              </w:rPr>
              <w:t>170</w:t>
            </w:r>
            <w:r w:rsidRPr="0071321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C0A4A" w:rsidRPr="00FF0330" w:rsidRDefault="005C0A4A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5C0A4A" w:rsidRPr="00713212" w:rsidTr="0004406F">
        <w:trPr>
          <w:trHeight w:val="835"/>
        </w:trPr>
        <w:tc>
          <w:tcPr>
            <w:tcW w:w="1526" w:type="dxa"/>
            <w:vMerge/>
          </w:tcPr>
          <w:p w:rsidR="005C0A4A" w:rsidRPr="009D3C67" w:rsidRDefault="005C0A4A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0A4A" w:rsidRPr="00713212" w:rsidRDefault="005C0A4A" w:rsidP="001760D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Развитие добровольной пожарной охраны на территории Любимского муниципального района в 20</w:t>
            </w:r>
            <w:r>
              <w:rPr>
                <w:sz w:val="20"/>
                <w:szCs w:val="20"/>
              </w:rPr>
              <w:t>2</w:t>
            </w:r>
            <w:r w:rsidR="001760D7">
              <w:rPr>
                <w:sz w:val="20"/>
                <w:szCs w:val="20"/>
              </w:rPr>
              <w:t>3</w:t>
            </w:r>
            <w:r w:rsidRPr="0071321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5C0A4A" w:rsidRPr="00713212" w:rsidRDefault="005C0A4A" w:rsidP="000C0CE3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560" w:type="dxa"/>
            <w:vAlign w:val="center"/>
          </w:tcPr>
          <w:p w:rsidR="005C0A4A" w:rsidRPr="00713212" w:rsidRDefault="005C0A4A" w:rsidP="005C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</w:t>
            </w:r>
            <w:r w:rsidRPr="0071321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71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C0A4A" w:rsidRPr="00FF0330" w:rsidRDefault="005C0A4A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5C0A4A" w:rsidRPr="00713212" w:rsidTr="0004406F">
        <w:trPr>
          <w:trHeight w:val="835"/>
        </w:trPr>
        <w:tc>
          <w:tcPr>
            <w:tcW w:w="1526" w:type="dxa"/>
            <w:vMerge/>
          </w:tcPr>
          <w:p w:rsidR="005C0A4A" w:rsidRPr="009D3C67" w:rsidRDefault="005C0A4A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0A4A" w:rsidRPr="00713212" w:rsidRDefault="005C0A4A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</w:t>
            </w:r>
            <w:r w:rsidRPr="00713212">
              <w:rPr>
                <w:sz w:val="20"/>
                <w:szCs w:val="20"/>
              </w:rPr>
              <w:t xml:space="preserve">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418" w:type="dxa"/>
          </w:tcPr>
          <w:p w:rsidR="005C0A4A" w:rsidRPr="00713212" w:rsidRDefault="005C0A4A" w:rsidP="000C0CE3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1417" w:type="dxa"/>
          </w:tcPr>
          <w:p w:rsidR="005C0A4A" w:rsidRPr="00713212" w:rsidRDefault="005C0A4A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560" w:type="dxa"/>
            <w:vAlign w:val="center"/>
          </w:tcPr>
          <w:p w:rsidR="005C0A4A" w:rsidRPr="00713212" w:rsidRDefault="005C0A4A" w:rsidP="005C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100,0</w:t>
            </w:r>
          </w:p>
        </w:tc>
        <w:tc>
          <w:tcPr>
            <w:tcW w:w="1417" w:type="dxa"/>
          </w:tcPr>
          <w:p w:rsidR="005C0A4A" w:rsidRPr="00FF0330" w:rsidRDefault="005C0A4A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1670B8">
        <w:trPr>
          <w:trHeight w:val="353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BB6865" w:rsidRPr="003E0507" w:rsidRDefault="00BB6865" w:rsidP="001670B8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3E0507">
              <w:rPr>
                <w:sz w:val="20"/>
                <w:szCs w:val="20"/>
              </w:rPr>
              <w:t xml:space="preserve"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</w:t>
            </w:r>
          </w:p>
          <w:p w:rsidR="00BB6865" w:rsidRPr="00FF0330" w:rsidRDefault="00BB6865" w:rsidP="001670B8">
            <w:pPr>
              <w:jc w:val="center"/>
              <w:rPr>
                <w:sz w:val="20"/>
                <w:szCs w:val="20"/>
              </w:rPr>
            </w:pPr>
            <w:r w:rsidRPr="003E0507">
              <w:rPr>
                <w:sz w:val="20"/>
                <w:szCs w:val="20"/>
              </w:rPr>
              <w:t>также автоматизации работы всех муниципальных и экстренных служб  и объединение их всех в единую информационную среду на базе ЕДДС</w:t>
            </w:r>
          </w:p>
        </w:tc>
      </w:tr>
      <w:tr w:rsidR="00BB6865" w:rsidRPr="00713212" w:rsidTr="0004406F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3E0507" w:rsidRDefault="00BB6865" w:rsidP="0004406F">
            <w:pPr>
              <w:jc w:val="both"/>
              <w:rPr>
                <w:sz w:val="20"/>
                <w:szCs w:val="20"/>
              </w:rPr>
            </w:pPr>
            <w:r w:rsidRPr="003E0507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 xml:space="preserve">новка видеонаблюдения </w:t>
            </w:r>
            <w:r w:rsidRPr="006D3462">
              <w:rPr>
                <w:sz w:val="20"/>
                <w:szCs w:val="20"/>
              </w:rPr>
              <w:t xml:space="preserve">на </w:t>
            </w:r>
            <w:r w:rsidR="001760D7" w:rsidRPr="001760D7">
              <w:rPr>
                <w:sz w:val="20"/>
                <w:szCs w:val="20"/>
              </w:rPr>
              <w:t>на территории развилки дорог пос.Отрадный д.Останково и по направлению в с.Троиц</w:t>
            </w:r>
            <w:r w:rsidR="001760D7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BB6865" w:rsidRPr="003E0507" w:rsidRDefault="00BB6865" w:rsidP="001760D7">
            <w:pPr>
              <w:jc w:val="both"/>
              <w:rPr>
                <w:sz w:val="20"/>
                <w:szCs w:val="20"/>
              </w:rPr>
            </w:pPr>
            <w:r w:rsidRPr="003E0507">
              <w:rPr>
                <w:sz w:val="20"/>
                <w:szCs w:val="20"/>
              </w:rPr>
              <w:t>202</w:t>
            </w:r>
            <w:r w:rsidR="001760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B6865" w:rsidRPr="003E0507" w:rsidRDefault="00BB6865" w:rsidP="0004406F">
            <w:pPr>
              <w:jc w:val="center"/>
              <w:rPr>
                <w:sz w:val="20"/>
                <w:szCs w:val="20"/>
              </w:rPr>
            </w:pPr>
            <w:r w:rsidRPr="003E0507">
              <w:rPr>
                <w:sz w:val="20"/>
                <w:szCs w:val="20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560" w:type="dxa"/>
            <w:vAlign w:val="center"/>
          </w:tcPr>
          <w:p w:rsidR="00BB6865" w:rsidRPr="003E0507" w:rsidRDefault="00BB6865" w:rsidP="001760D7">
            <w:pPr>
              <w:jc w:val="center"/>
              <w:rPr>
                <w:sz w:val="20"/>
                <w:szCs w:val="20"/>
              </w:rPr>
            </w:pPr>
            <w:r w:rsidRPr="003E0507">
              <w:rPr>
                <w:sz w:val="20"/>
                <w:szCs w:val="20"/>
              </w:rPr>
              <w:t>БР –</w:t>
            </w:r>
            <w:r w:rsidR="001760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3E0507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04406F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281B90" w:rsidRDefault="00BB6865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модернизации и ре</w:t>
            </w:r>
            <w:r w:rsidRPr="006D3462">
              <w:rPr>
                <w:sz w:val="20"/>
                <w:szCs w:val="20"/>
              </w:rPr>
              <w:t>мон</w:t>
            </w:r>
            <w:r>
              <w:rPr>
                <w:sz w:val="20"/>
                <w:szCs w:val="20"/>
              </w:rPr>
              <w:t>тных работ по установленным объ</w:t>
            </w:r>
            <w:r w:rsidRPr="006D3462">
              <w:rPr>
                <w:sz w:val="20"/>
                <w:szCs w:val="20"/>
              </w:rPr>
              <w:t>ектам видеонаблюдения  на территории Любимского муниципального района</w:t>
            </w:r>
          </w:p>
        </w:tc>
        <w:tc>
          <w:tcPr>
            <w:tcW w:w="1418" w:type="dxa"/>
          </w:tcPr>
          <w:p w:rsidR="00BB6865" w:rsidRPr="00713212" w:rsidRDefault="00BB6865" w:rsidP="001760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760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B6865" w:rsidRPr="00713212" w:rsidRDefault="00BB6865" w:rsidP="0004406F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560" w:type="dxa"/>
            <w:vAlign w:val="center"/>
          </w:tcPr>
          <w:p w:rsidR="00BB6865" w:rsidRDefault="00BB6865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 – 100,0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1670B8">
        <w:trPr>
          <w:trHeight w:val="333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BB6865" w:rsidRPr="00BB6865" w:rsidRDefault="00BB6865" w:rsidP="00BB6865">
            <w:pPr>
              <w:rPr>
                <w:b/>
                <w:sz w:val="20"/>
                <w:szCs w:val="20"/>
              </w:rPr>
            </w:pPr>
            <w:r w:rsidRPr="00BB6865">
              <w:rPr>
                <w:b/>
                <w:sz w:val="20"/>
                <w:szCs w:val="20"/>
              </w:rPr>
              <w:t>МП «Информационное общество в Любимском муниципальном районе »</w:t>
            </w:r>
          </w:p>
        </w:tc>
      </w:tr>
      <w:tr w:rsidR="00BB6865" w:rsidRPr="00713212" w:rsidTr="0004406F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rFonts w:eastAsia="Calibri"/>
                <w:sz w:val="20"/>
                <w:szCs w:val="2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418" w:type="dxa"/>
          </w:tcPr>
          <w:p w:rsidR="00BB6865" w:rsidRDefault="00BB6865" w:rsidP="00BB6865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В течение года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BB6865" w:rsidRPr="00713212" w:rsidRDefault="00BB6865" w:rsidP="0004406F">
            <w:pPr>
              <w:jc w:val="center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АЛМР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:rsidR="00BB6865" w:rsidRDefault="00BB6865" w:rsidP="001760D7">
            <w:pPr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 xml:space="preserve">МБ – </w:t>
            </w:r>
            <w:r w:rsidR="001760D7">
              <w:rPr>
                <w:sz w:val="20"/>
                <w:szCs w:val="20"/>
              </w:rPr>
              <w:t>1726,88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BB6865">
        <w:trPr>
          <w:trHeight w:val="399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BB6865" w:rsidRPr="00BB6865" w:rsidRDefault="00BB6865" w:rsidP="00BB6865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  <w:r w:rsidRPr="00BB6865">
              <w:rPr>
                <w:b/>
                <w:sz w:val="20"/>
                <w:szCs w:val="20"/>
              </w:rPr>
              <w:t>МП 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BB6865" w:rsidRPr="00713212" w:rsidTr="0004406F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418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В течение года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BB6865" w:rsidRPr="00713212" w:rsidRDefault="00BB6865" w:rsidP="0004406F">
            <w:pPr>
              <w:jc w:val="center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АЛМР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:rsidR="00BB6865" w:rsidRDefault="00BB6865" w:rsidP="0071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71732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04406F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418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В течение года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BB6865" w:rsidRPr="00713212" w:rsidRDefault="00BB6865" w:rsidP="0004406F">
            <w:pPr>
              <w:jc w:val="center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АЛМР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:rsidR="00BB6865" w:rsidRDefault="00BB6865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16,0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04406F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418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В течение года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BB6865" w:rsidRPr="00713212" w:rsidRDefault="00BB6865" w:rsidP="00BB6865">
            <w:pPr>
              <w:jc w:val="center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АЛМР</w:t>
            </w:r>
            <w:r>
              <w:rPr>
                <w:sz w:val="20"/>
                <w:szCs w:val="20"/>
              </w:rPr>
              <w:t>, УО</w:t>
            </w:r>
          </w:p>
        </w:tc>
        <w:tc>
          <w:tcPr>
            <w:tcW w:w="1560" w:type="dxa"/>
            <w:vAlign w:val="center"/>
          </w:tcPr>
          <w:p w:rsidR="00BB6865" w:rsidRDefault="00BB6865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55,0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BB6865" w:rsidRPr="00713212" w:rsidTr="0004406F">
        <w:trPr>
          <w:trHeight w:val="835"/>
        </w:trPr>
        <w:tc>
          <w:tcPr>
            <w:tcW w:w="1526" w:type="dxa"/>
            <w:vMerge/>
          </w:tcPr>
          <w:p w:rsidR="00BB6865" w:rsidRPr="009D3C67" w:rsidRDefault="00BB6865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6865" w:rsidRP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418" w:type="dxa"/>
          </w:tcPr>
          <w:p w:rsidR="00BB6865" w:rsidRDefault="00BB6865" w:rsidP="0004406F">
            <w:pPr>
              <w:jc w:val="both"/>
              <w:rPr>
                <w:sz w:val="20"/>
                <w:szCs w:val="20"/>
              </w:rPr>
            </w:pPr>
            <w:r w:rsidRPr="00BB6865">
              <w:rPr>
                <w:sz w:val="20"/>
                <w:szCs w:val="20"/>
              </w:rPr>
              <w:t>В течение года</w:t>
            </w:r>
            <w:r w:rsidRPr="00BB6865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BB6865" w:rsidRPr="00713212" w:rsidRDefault="00BB6865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560" w:type="dxa"/>
            <w:vAlign w:val="center"/>
          </w:tcPr>
          <w:p w:rsidR="00BB6865" w:rsidRDefault="00BB6865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345,0</w:t>
            </w:r>
          </w:p>
        </w:tc>
        <w:tc>
          <w:tcPr>
            <w:tcW w:w="1417" w:type="dxa"/>
          </w:tcPr>
          <w:p w:rsidR="00BB6865" w:rsidRPr="00FF0330" w:rsidRDefault="00BB6865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BB6865">
        <w:trPr>
          <w:trHeight w:val="502"/>
        </w:trPr>
        <w:tc>
          <w:tcPr>
            <w:tcW w:w="1526" w:type="dxa"/>
            <w:vMerge w:val="restart"/>
          </w:tcPr>
          <w:p w:rsidR="00F44920" w:rsidRPr="00B505AF" w:rsidRDefault="00F44920" w:rsidP="00F44920">
            <w:pPr>
              <w:jc w:val="center"/>
              <w:rPr>
                <w:sz w:val="18"/>
                <w:szCs w:val="18"/>
              </w:rPr>
            </w:pPr>
            <w:r w:rsidRPr="00B505AF">
              <w:rPr>
                <w:sz w:val="18"/>
                <w:szCs w:val="18"/>
              </w:rPr>
              <w:t>Экономическое развитие</w:t>
            </w:r>
          </w:p>
        </w:tc>
        <w:tc>
          <w:tcPr>
            <w:tcW w:w="8363" w:type="dxa"/>
            <w:gridSpan w:val="5"/>
          </w:tcPr>
          <w:p w:rsidR="00F44920" w:rsidRPr="00BB6865" w:rsidRDefault="00F44920" w:rsidP="00BB6865">
            <w:pPr>
              <w:jc w:val="both"/>
              <w:rPr>
                <w:b/>
                <w:sz w:val="20"/>
                <w:szCs w:val="20"/>
              </w:rPr>
            </w:pPr>
            <w:r w:rsidRPr="00BB6865">
              <w:rPr>
                <w:b/>
                <w:sz w:val="20"/>
                <w:szCs w:val="20"/>
              </w:rPr>
              <w:t>МП «Экономическое развитие и инновационная экономика в Любимском муниципальном районе»</w:t>
            </w:r>
          </w:p>
        </w:tc>
      </w:tr>
      <w:tr w:rsidR="00F44920" w:rsidRPr="00713212" w:rsidTr="0004406F">
        <w:trPr>
          <w:trHeight w:val="835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982A0F" w:rsidRDefault="00F44920" w:rsidP="0004406F">
            <w:pPr>
              <w:jc w:val="both"/>
              <w:rPr>
                <w:sz w:val="20"/>
                <w:szCs w:val="20"/>
              </w:rPr>
            </w:pPr>
            <w:r w:rsidRPr="00982A0F">
              <w:rPr>
                <w:sz w:val="20"/>
                <w:szCs w:val="20"/>
              </w:rPr>
              <w:t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</w:t>
            </w:r>
          </w:p>
        </w:tc>
        <w:tc>
          <w:tcPr>
            <w:tcW w:w="1418" w:type="dxa"/>
          </w:tcPr>
          <w:p w:rsidR="00F44920" w:rsidRPr="00BB6865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действия программы</w:t>
            </w:r>
          </w:p>
        </w:tc>
        <w:tc>
          <w:tcPr>
            <w:tcW w:w="1417" w:type="dxa"/>
          </w:tcPr>
          <w:p w:rsidR="00F44920" w:rsidRDefault="00F44920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АЛМР</w:t>
            </w:r>
          </w:p>
        </w:tc>
        <w:tc>
          <w:tcPr>
            <w:tcW w:w="1560" w:type="dxa"/>
            <w:vAlign w:val="center"/>
          </w:tcPr>
          <w:p w:rsidR="00F44920" w:rsidRDefault="00F44920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04406F">
        <w:trPr>
          <w:trHeight w:val="835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982A0F" w:rsidRDefault="00F44920" w:rsidP="0004406F">
            <w:pPr>
              <w:jc w:val="both"/>
              <w:rPr>
                <w:sz w:val="20"/>
                <w:szCs w:val="20"/>
              </w:rPr>
            </w:pPr>
            <w:r w:rsidRPr="00982A0F">
              <w:rPr>
                <w:sz w:val="20"/>
                <w:szCs w:val="20"/>
              </w:rPr>
              <w:t>Проведение информационно-консультационных мероприятий для субъектов МСП и самозанятых граждан по вопросам поддержки бизнеса и другим актуальным вопросам</w:t>
            </w:r>
          </w:p>
        </w:tc>
        <w:tc>
          <w:tcPr>
            <w:tcW w:w="1418" w:type="dxa"/>
          </w:tcPr>
          <w:p w:rsidR="00F44920" w:rsidRPr="00BB6865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действия программы</w:t>
            </w:r>
          </w:p>
        </w:tc>
        <w:tc>
          <w:tcPr>
            <w:tcW w:w="1417" w:type="dxa"/>
          </w:tcPr>
          <w:p w:rsidR="00F44920" w:rsidRDefault="00F44920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АЛМР</w:t>
            </w:r>
          </w:p>
        </w:tc>
        <w:tc>
          <w:tcPr>
            <w:tcW w:w="1560" w:type="dxa"/>
            <w:vAlign w:val="center"/>
          </w:tcPr>
          <w:p w:rsidR="00F44920" w:rsidRDefault="00F44920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982A0F">
        <w:trPr>
          <w:trHeight w:val="516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  <w:r w:rsidRPr="00713212">
              <w:rPr>
                <w:b/>
                <w:sz w:val="20"/>
                <w:szCs w:val="20"/>
              </w:rPr>
              <w:t xml:space="preserve">МП </w:t>
            </w:r>
            <w:r w:rsidRPr="00713212">
              <w:rPr>
                <w:b/>
                <w:sz w:val="20"/>
                <w:szCs w:val="20"/>
                <w:lang w:eastAsia="ar-SA"/>
              </w:rPr>
              <w:t>«Развитие дорожного хозяйства и транспорта в Любимском муниципальном районе»</w:t>
            </w:r>
          </w:p>
        </w:tc>
      </w:tr>
      <w:tr w:rsidR="00F44920" w:rsidRPr="00713212" w:rsidTr="00982A0F">
        <w:trPr>
          <w:trHeight w:val="268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Pr="00713212" w:rsidRDefault="00F44920" w:rsidP="0004406F">
            <w:pPr>
              <w:jc w:val="both"/>
              <w:rPr>
                <w:color w:val="000000"/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Осуществление внутримуниципальных и городских  перевозок на территории Любимского МР</w:t>
            </w:r>
          </w:p>
        </w:tc>
      </w:tr>
      <w:tr w:rsidR="00F44920" w:rsidRPr="00713212" w:rsidTr="0004406F">
        <w:trPr>
          <w:trHeight w:val="835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F44920" w:rsidRDefault="00F44920" w:rsidP="0004406F">
            <w:pPr>
              <w:jc w:val="both"/>
              <w:rPr>
                <w:sz w:val="20"/>
                <w:szCs w:val="20"/>
              </w:rPr>
            </w:pPr>
            <w:r w:rsidRPr="00F44920">
              <w:rPr>
                <w:rFonts w:eastAsia="Calibri"/>
                <w:sz w:val="20"/>
                <w:szCs w:val="20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418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Администрация ЛМР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МБ-</w:t>
            </w:r>
            <w:r w:rsidR="006D3A1B">
              <w:rPr>
                <w:sz w:val="20"/>
                <w:szCs w:val="20"/>
              </w:rPr>
              <w:t>6660,381</w:t>
            </w:r>
          </w:p>
        </w:tc>
        <w:tc>
          <w:tcPr>
            <w:tcW w:w="1417" w:type="dxa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982A0F">
        <w:trPr>
          <w:trHeight w:val="358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Pr="00F44920" w:rsidRDefault="00F44920" w:rsidP="00FF0330">
            <w:pPr>
              <w:jc w:val="center"/>
              <w:rPr>
                <w:sz w:val="20"/>
                <w:szCs w:val="20"/>
              </w:rPr>
            </w:pPr>
            <w:r w:rsidRPr="00F44920">
              <w:rPr>
                <w:rFonts w:eastAsia="Calibri"/>
                <w:sz w:val="20"/>
                <w:szCs w:val="20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F44920" w:rsidRPr="00713212" w:rsidTr="0004406F">
        <w:trPr>
          <w:trHeight w:val="835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F44920" w:rsidRDefault="00F44920" w:rsidP="0004406F">
            <w:pPr>
              <w:jc w:val="both"/>
              <w:rPr>
                <w:sz w:val="20"/>
                <w:szCs w:val="20"/>
              </w:rPr>
            </w:pPr>
            <w:r w:rsidRPr="00F44920">
              <w:rPr>
                <w:sz w:val="20"/>
                <w:szCs w:val="20"/>
              </w:rPr>
              <w:t>Содержание и ремонт автомобильных дорог вне границ населенных пунктов</w:t>
            </w:r>
          </w:p>
        </w:tc>
        <w:tc>
          <w:tcPr>
            <w:tcW w:w="1418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По результатам аукционов</w:t>
            </w:r>
          </w:p>
        </w:tc>
        <w:tc>
          <w:tcPr>
            <w:tcW w:w="1560" w:type="dxa"/>
          </w:tcPr>
          <w:p w:rsidR="00F44920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13212">
              <w:rPr>
                <w:sz w:val="20"/>
                <w:szCs w:val="20"/>
              </w:rPr>
              <w:t xml:space="preserve">Б – </w:t>
            </w:r>
            <w:r w:rsidR="0071732D">
              <w:rPr>
                <w:sz w:val="20"/>
                <w:szCs w:val="20"/>
              </w:rPr>
              <w:t>6003,321</w:t>
            </w:r>
          </w:p>
          <w:p w:rsidR="0071732D" w:rsidRDefault="0071732D" w:rsidP="0004406F">
            <w:pPr>
              <w:jc w:val="both"/>
              <w:rPr>
                <w:sz w:val="20"/>
                <w:szCs w:val="20"/>
              </w:rPr>
            </w:pPr>
          </w:p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6D3A1B">
              <w:rPr>
                <w:sz w:val="20"/>
                <w:szCs w:val="20"/>
              </w:rPr>
              <w:t>16262,056</w:t>
            </w:r>
          </w:p>
        </w:tc>
        <w:tc>
          <w:tcPr>
            <w:tcW w:w="1417" w:type="dxa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982A0F">
        <w:trPr>
          <w:trHeight w:val="477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Pr="00F44920" w:rsidRDefault="00F44920" w:rsidP="00FF0330">
            <w:pPr>
              <w:jc w:val="center"/>
              <w:rPr>
                <w:sz w:val="20"/>
                <w:szCs w:val="20"/>
              </w:rPr>
            </w:pPr>
            <w:r w:rsidRPr="00F44920">
              <w:rPr>
                <w:rFonts w:eastAsia="Calibri"/>
                <w:color w:val="000000"/>
                <w:sz w:val="20"/>
                <w:szCs w:val="20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F44920" w:rsidRPr="00713212" w:rsidTr="00F44920">
        <w:trPr>
          <w:trHeight w:val="1688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F44920" w:rsidRDefault="00F44920" w:rsidP="00F44920">
            <w:pPr>
              <w:widowControl w:val="0"/>
              <w:suppressAutoHyphens/>
              <w:autoSpaceDE w:val="0"/>
              <w:snapToGrid w:val="0"/>
              <w:ind w:firstLine="209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F44920">
              <w:rPr>
                <w:rFonts w:eastAsia="Calibri"/>
                <w:color w:val="000000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18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Администрация ЛМР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ОБ-</w:t>
            </w:r>
            <w:r w:rsidR="006D3A1B">
              <w:rPr>
                <w:sz w:val="20"/>
                <w:szCs w:val="20"/>
              </w:rPr>
              <w:t xml:space="preserve"> 505,792</w:t>
            </w:r>
          </w:p>
        </w:tc>
        <w:tc>
          <w:tcPr>
            <w:tcW w:w="1417" w:type="dxa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04406F">
        <w:trPr>
          <w:trHeight w:val="835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F44920" w:rsidRDefault="00F44920" w:rsidP="0004406F">
            <w:pPr>
              <w:pStyle w:val="aa"/>
              <w:widowControl w:val="0"/>
              <w:suppressAutoHyphens/>
              <w:autoSpaceDE w:val="0"/>
              <w:snapToGrid w:val="0"/>
              <w:spacing w:line="240" w:lineRule="auto"/>
              <w:ind w:left="0" w:firstLine="2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49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8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Администрация ЛМР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ОБ-</w:t>
            </w:r>
            <w:r>
              <w:rPr>
                <w:sz w:val="20"/>
                <w:szCs w:val="20"/>
              </w:rPr>
              <w:t>13,</w:t>
            </w:r>
            <w:r w:rsidR="006D3A1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982A0F">
        <w:trPr>
          <w:trHeight w:val="287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Pr="00F44920" w:rsidRDefault="00F44920" w:rsidP="00982A0F">
            <w:pPr>
              <w:rPr>
                <w:sz w:val="20"/>
                <w:szCs w:val="20"/>
              </w:rPr>
            </w:pPr>
            <w:r w:rsidRPr="00F44920">
              <w:rPr>
                <w:sz w:val="20"/>
                <w:szCs w:val="20"/>
              </w:rPr>
              <w:t>Межевание автомобильных дорог</w:t>
            </w:r>
          </w:p>
        </w:tc>
      </w:tr>
      <w:tr w:rsidR="00F44920" w:rsidRPr="00713212" w:rsidTr="0004406F">
        <w:trPr>
          <w:trHeight w:val="835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F44920" w:rsidRDefault="00F44920" w:rsidP="0004406F">
            <w:pPr>
              <w:pStyle w:val="aa"/>
              <w:widowControl w:val="0"/>
              <w:suppressAutoHyphens/>
              <w:autoSpaceDE w:val="0"/>
              <w:snapToGrid w:val="0"/>
              <w:spacing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49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Межевание автомобильных дорог общего пользования</w:t>
            </w:r>
          </w:p>
        </w:tc>
        <w:tc>
          <w:tcPr>
            <w:tcW w:w="1418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Администрация ЛМР</w:t>
            </w:r>
          </w:p>
        </w:tc>
        <w:tc>
          <w:tcPr>
            <w:tcW w:w="1560" w:type="dxa"/>
          </w:tcPr>
          <w:p w:rsidR="00F44920" w:rsidRPr="00713212" w:rsidRDefault="00F44920" w:rsidP="0071732D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 w:rsidR="0071732D">
              <w:rPr>
                <w:sz w:val="20"/>
                <w:szCs w:val="20"/>
              </w:rPr>
              <w:t>557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44920" w:rsidRPr="00FF0330" w:rsidRDefault="00F44920" w:rsidP="00FF0330">
            <w:pPr>
              <w:jc w:val="center"/>
              <w:rPr>
                <w:sz w:val="20"/>
                <w:szCs w:val="20"/>
              </w:rPr>
            </w:pPr>
          </w:p>
        </w:tc>
      </w:tr>
      <w:tr w:rsidR="00F44920" w:rsidRPr="00713212" w:rsidTr="00982A0F">
        <w:trPr>
          <w:trHeight w:val="361"/>
        </w:trPr>
        <w:tc>
          <w:tcPr>
            <w:tcW w:w="1526" w:type="dxa"/>
            <w:vMerge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Pr="00F44920" w:rsidRDefault="00F44920" w:rsidP="00982A0F">
            <w:pPr>
              <w:rPr>
                <w:b/>
                <w:sz w:val="20"/>
                <w:szCs w:val="20"/>
              </w:rPr>
            </w:pPr>
            <w:r w:rsidRPr="00F44920">
              <w:rPr>
                <w:b/>
                <w:sz w:val="20"/>
                <w:szCs w:val="20"/>
              </w:rPr>
              <w:t>МП ««Развитие сельского хозяйства в Любимском муниципальном районе»</w:t>
            </w:r>
          </w:p>
        </w:tc>
      </w:tr>
      <w:tr w:rsidR="00F44920" w:rsidRPr="00713212" w:rsidTr="0004406F"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Pr="00F44920" w:rsidRDefault="00F44920" w:rsidP="00F00A8A">
            <w:pPr>
              <w:jc w:val="both"/>
              <w:rPr>
                <w:sz w:val="20"/>
                <w:szCs w:val="20"/>
              </w:rPr>
            </w:pPr>
            <w:r w:rsidRPr="00F44920">
              <w:rPr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F44920" w:rsidRPr="00713212" w:rsidTr="006D3A1B">
        <w:trPr>
          <w:trHeight w:val="1469"/>
        </w:trPr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F44920" w:rsidRDefault="006D3A1B" w:rsidP="009045C7">
            <w:pPr>
              <w:jc w:val="both"/>
              <w:rPr>
                <w:sz w:val="20"/>
                <w:szCs w:val="20"/>
              </w:rPr>
            </w:pPr>
            <w:r w:rsidRPr="006D3A1B">
              <w:rPr>
                <w:sz w:val="20"/>
                <w:szCs w:val="20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418" w:type="dxa"/>
          </w:tcPr>
          <w:p w:rsidR="00F44920" w:rsidRPr="00713212" w:rsidRDefault="00F44920" w:rsidP="00CF6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Default="00F44920" w:rsidP="00904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«Комплексный центр ЛМР»</w:t>
            </w:r>
          </w:p>
          <w:p w:rsidR="006D3A1B" w:rsidRPr="00713212" w:rsidRDefault="006D3A1B" w:rsidP="00904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6D3A1B">
              <w:rPr>
                <w:sz w:val="20"/>
                <w:szCs w:val="20"/>
              </w:rPr>
              <w:t>1858,148</w:t>
            </w:r>
          </w:p>
        </w:tc>
        <w:tc>
          <w:tcPr>
            <w:tcW w:w="1417" w:type="dxa"/>
          </w:tcPr>
          <w:p w:rsidR="00F44920" w:rsidRPr="00713212" w:rsidRDefault="00F44920" w:rsidP="00894BF2">
            <w:pPr>
              <w:jc w:val="both"/>
              <w:rPr>
                <w:sz w:val="20"/>
                <w:szCs w:val="20"/>
              </w:rPr>
            </w:pPr>
          </w:p>
        </w:tc>
      </w:tr>
      <w:tr w:rsidR="00F44920" w:rsidRPr="00713212" w:rsidTr="006D3A1B">
        <w:trPr>
          <w:trHeight w:val="936"/>
        </w:trPr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F44920" w:rsidRPr="00F44920" w:rsidRDefault="006D3A1B" w:rsidP="009045C7">
            <w:pPr>
              <w:pStyle w:val="aa"/>
              <w:widowControl w:val="0"/>
              <w:suppressAutoHyphens/>
              <w:autoSpaceDE w:val="0"/>
              <w:snapToGrid w:val="0"/>
              <w:spacing w:line="240" w:lineRule="auto"/>
              <w:ind w:left="0" w:firstLine="20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3A1B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418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6D3A1B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44920" w:rsidRPr="00713212" w:rsidRDefault="00F44920" w:rsidP="00894BF2">
            <w:pPr>
              <w:jc w:val="both"/>
              <w:rPr>
                <w:sz w:val="20"/>
                <w:szCs w:val="20"/>
              </w:rPr>
            </w:pPr>
          </w:p>
        </w:tc>
      </w:tr>
      <w:tr w:rsidR="00F44920" w:rsidRPr="00713212" w:rsidTr="009045C7"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F44920" w:rsidRPr="00F44920" w:rsidRDefault="00F44920" w:rsidP="009045C7">
            <w:pPr>
              <w:pStyle w:val="aa"/>
              <w:widowControl w:val="0"/>
              <w:suppressAutoHyphens/>
              <w:autoSpaceDE w:val="0"/>
              <w:snapToGrid w:val="0"/>
              <w:spacing w:line="240" w:lineRule="auto"/>
              <w:ind w:left="0" w:firstLine="2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49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6D3A1B">
              <w:rPr>
                <w:sz w:val="20"/>
                <w:szCs w:val="20"/>
              </w:rPr>
              <w:t>111,27</w:t>
            </w:r>
          </w:p>
        </w:tc>
        <w:tc>
          <w:tcPr>
            <w:tcW w:w="1417" w:type="dxa"/>
          </w:tcPr>
          <w:p w:rsidR="00F44920" w:rsidRPr="00713212" w:rsidRDefault="00F44920" w:rsidP="00894BF2">
            <w:pPr>
              <w:jc w:val="both"/>
              <w:rPr>
                <w:sz w:val="20"/>
                <w:szCs w:val="20"/>
              </w:rPr>
            </w:pPr>
          </w:p>
        </w:tc>
      </w:tr>
      <w:tr w:rsidR="00F44920" w:rsidRPr="00713212" w:rsidTr="0004406F"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63" w:type="dxa"/>
            <w:gridSpan w:val="5"/>
          </w:tcPr>
          <w:p w:rsidR="00F44920" w:rsidRPr="00F44920" w:rsidRDefault="00F44920" w:rsidP="00894BF2">
            <w:pPr>
              <w:jc w:val="both"/>
              <w:rPr>
                <w:sz w:val="20"/>
                <w:szCs w:val="20"/>
              </w:rPr>
            </w:pPr>
            <w:r w:rsidRPr="00F44920">
              <w:rPr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F44920" w:rsidRPr="00713212" w:rsidTr="009045C7"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F44920" w:rsidRPr="00F44920" w:rsidRDefault="00F44920" w:rsidP="009045C7">
            <w:pPr>
              <w:pStyle w:val="aa"/>
              <w:widowControl w:val="0"/>
              <w:suppressAutoHyphens/>
              <w:autoSpaceDE w:val="0"/>
              <w:snapToGrid w:val="0"/>
              <w:spacing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492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Освобождение от борщевика Сосновского на территории Любимского района, </w:t>
            </w:r>
            <w:r w:rsidRPr="00F4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92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исключение случаев травматизма среди населения</w:t>
            </w:r>
          </w:p>
        </w:tc>
        <w:tc>
          <w:tcPr>
            <w:tcW w:w="1418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044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6D3A1B">
              <w:rPr>
                <w:sz w:val="20"/>
                <w:szCs w:val="20"/>
              </w:rPr>
              <w:t>409,409</w:t>
            </w:r>
          </w:p>
        </w:tc>
        <w:tc>
          <w:tcPr>
            <w:tcW w:w="1417" w:type="dxa"/>
          </w:tcPr>
          <w:p w:rsidR="00F44920" w:rsidRPr="00713212" w:rsidRDefault="00F44920" w:rsidP="00894BF2">
            <w:pPr>
              <w:jc w:val="both"/>
              <w:rPr>
                <w:sz w:val="20"/>
                <w:szCs w:val="20"/>
              </w:rPr>
            </w:pPr>
          </w:p>
        </w:tc>
      </w:tr>
      <w:tr w:rsidR="00F44920" w:rsidRPr="00713212" w:rsidTr="0004406F">
        <w:tc>
          <w:tcPr>
            <w:tcW w:w="1526" w:type="dxa"/>
            <w:vMerge w:val="restart"/>
          </w:tcPr>
          <w:p w:rsidR="00F44920" w:rsidRPr="00713212" w:rsidRDefault="00F44920" w:rsidP="00F44920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F44920">
              <w:rPr>
                <w:color w:val="000000"/>
                <w:sz w:val="20"/>
                <w:szCs w:val="20"/>
              </w:rPr>
              <w:t>Развитие жилищно-коммунальног</w:t>
            </w:r>
            <w:r>
              <w:rPr>
                <w:color w:val="000000"/>
                <w:sz w:val="20"/>
                <w:szCs w:val="20"/>
              </w:rPr>
              <w:t>щ</w:t>
            </w:r>
            <w:r w:rsidRPr="00F44920">
              <w:rPr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8363" w:type="dxa"/>
            <w:gridSpan w:val="5"/>
          </w:tcPr>
          <w:p w:rsidR="00F44920" w:rsidRPr="00713212" w:rsidRDefault="00F44920" w:rsidP="00894BF2">
            <w:pPr>
              <w:jc w:val="both"/>
              <w:rPr>
                <w:sz w:val="20"/>
                <w:szCs w:val="20"/>
              </w:rPr>
            </w:pPr>
            <w:r w:rsidRPr="00713212">
              <w:rPr>
                <w:b/>
                <w:sz w:val="20"/>
                <w:szCs w:val="20"/>
              </w:rPr>
              <w:t>МП «Обеспечение  качественными коммунальными  услугами населения  Любимского  муниципального района»</w:t>
            </w:r>
          </w:p>
        </w:tc>
      </w:tr>
      <w:tr w:rsidR="00F44920" w:rsidRPr="00713212" w:rsidTr="0004406F"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63" w:type="dxa"/>
            <w:gridSpan w:val="5"/>
          </w:tcPr>
          <w:p w:rsidR="00F44920" w:rsidRPr="00713212" w:rsidRDefault="00F44920" w:rsidP="00894BF2">
            <w:pPr>
              <w:jc w:val="both"/>
              <w:rPr>
                <w:sz w:val="20"/>
                <w:szCs w:val="20"/>
              </w:rPr>
            </w:pPr>
            <w:r w:rsidRPr="00E81C52">
              <w:rPr>
                <w:sz w:val="20"/>
                <w:szCs w:val="20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F44920" w:rsidRPr="00713212" w:rsidTr="00D02BE1">
        <w:trPr>
          <w:trHeight w:val="930"/>
        </w:trPr>
        <w:tc>
          <w:tcPr>
            <w:tcW w:w="1526" w:type="dxa"/>
            <w:vMerge/>
          </w:tcPr>
          <w:p w:rsidR="00F44920" w:rsidRPr="00713212" w:rsidRDefault="00F44920" w:rsidP="00A769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713212" w:rsidRDefault="00F44920" w:rsidP="009045C7">
            <w:pPr>
              <w:rPr>
                <w:color w:val="1B1F21"/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Строительство, реконструкция и ремонт шахтных колодцев в Любимском районе</w:t>
            </w:r>
          </w:p>
        </w:tc>
        <w:tc>
          <w:tcPr>
            <w:tcW w:w="1418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Администрация ЛМР</w:t>
            </w:r>
          </w:p>
        </w:tc>
        <w:tc>
          <w:tcPr>
            <w:tcW w:w="1560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 w:rsidR="006D3A1B">
              <w:rPr>
                <w:sz w:val="20"/>
                <w:szCs w:val="20"/>
              </w:rPr>
              <w:t>939,37</w:t>
            </w:r>
          </w:p>
        </w:tc>
        <w:tc>
          <w:tcPr>
            <w:tcW w:w="1417" w:type="dxa"/>
          </w:tcPr>
          <w:p w:rsidR="00F44920" w:rsidRPr="00713212" w:rsidRDefault="00F44920" w:rsidP="00F00A8A">
            <w:pPr>
              <w:jc w:val="both"/>
              <w:rPr>
                <w:sz w:val="20"/>
                <w:szCs w:val="20"/>
              </w:rPr>
            </w:pPr>
          </w:p>
        </w:tc>
      </w:tr>
      <w:tr w:rsidR="00F44920" w:rsidRPr="00713212" w:rsidTr="00F44920">
        <w:trPr>
          <w:trHeight w:val="319"/>
        </w:trPr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F44920" w:rsidRDefault="00F44920" w:rsidP="00894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Надежное обеспечение потребителей коммунальными услугами</w:t>
            </w:r>
          </w:p>
        </w:tc>
      </w:tr>
      <w:tr w:rsidR="00F44920" w:rsidRPr="00713212" w:rsidTr="009045C7">
        <w:trPr>
          <w:trHeight w:val="690"/>
        </w:trPr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Default="00F44920" w:rsidP="0090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теплотрассы</w:t>
            </w:r>
          </w:p>
        </w:tc>
        <w:tc>
          <w:tcPr>
            <w:tcW w:w="1418" w:type="dxa"/>
          </w:tcPr>
          <w:p w:rsidR="00F44920" w:rsidRPr="00713212" w:rsidRDefault="00F44920" w:rsidP="00E81C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A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6D3A1B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Администрация </w:t>
            </w:r>
            <w:r w:rsidR="006D3A1B">
              <w:rPr>
                <w:sz w:val="20"/>
                <w:szCs w:val="20"/>
              </w:rPr>
              <w:t>поселения</w:t>
            </w:r>
          </w:p>
        </w:tc>
        <w:tc>
          <w:tcPr>
            <w:tcW w:w="1560" w:type="dxa"/>
          </w:tcPr>
          <w:p w:rsidR="00F44920" w:rsidRDefault="006D3A1B" w:rsidP="00E81C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– 1373,0</w:t>
            </w:r>
          </w:p>
        </w:tc>
        <w:tc>
          <w:tcPr>
            <w:tcW w:w="1417" w:type="dxa"/>
          </w:tcPr>
          <w:p w:rsidR="00F44920" w:rsidRDefault="00F44920" w:rsidP="00894BF2">
            <w:pPr>
              <w:jc w:val="both"/>
              <w:rPr>
                <w:sz w:val="20"/>
                <w:szCs w:val="20"/>
              </w:rPr>
            </w:pPr>
          </w:p>
        </w:tc>
      </w:tr>
      <w:tr w:rsidR="00F44920" w:rsidRPr="00713212" w:rsidTr="009045C7">
        <w:trPr>
          <w:trHeight w:val="690"/>
        </w:trPr>
        <w:tc>
          <w:tcPr>
            <w:tcW w:w="1526" w:type="dxa"/>
            <w:vMerge/>
          </w:tcPr>
          <w:p w:rsidR="00F44920" w:rsidRPr="00713212" w:rsidRDefault="00F44920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4920" w:rsidRPr="00E81C52" w:rsidRDefault="00F44920" w:rsidP="00E81C52">
            <w:pPr>
              <w:rPr>
                <w:sz w:val="20"/>
                <w:szCs w:val="20"/>
              </w:rPr>
            </w:pPr>
            <w:r w:rsidRPr="00E81C52">
              <w:rPr>
                <w:sz w:val="20"/>
                <w:szCs w:val="20"/>
              </w:rPr>
              <w:t>Подготовка объектов социальной сферы к осенне-зимнему периоду</w:t>
            </w:r>
          </w:p>
          <w:p w:rsidR="00F44920" w:rsidRDefault="00F44920" w:rsidP="009045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920" w:rsidRDefault="00F44920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85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4920" w:rsidRPr="00713212" w:rsidRDefault="00F44920" w:rsidP="00C76570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Администрация ЛМР</w:t>
            </w:r>
          </w:p>
        </w:tc>
        <w:tc>
          <w:tcPr>
            <w:tcW w:w="1560" w:type="dxa"/>
          </w:tcPr>
          <w:p w:rsidR="00F44920" w:rsidRDefault="00F44920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A57852">
              <w:rPr>
                <w:sz w:val="20"/>
                <w:szCs w:val="20"/>
              </w:rPr>
              <w:t>11500,0</w:t>
            </w:r>
          </w:p>
        </w:tc>
        <w:tc>
          <w:tcPr>
            <w:tcW w:w="1417" w:type="dxa"/>
          </w:tcPr>
          <w:p w:rsidR="00F44920" w:rsidRDefault="00F44920" w:rsidP="00894BF2">
            <w:pPr>
              <w:jc w:val="both"/>
              <w:rPr>
                <w:sz w:val="20"/>
                <w:szCs w:val="20"/>
              </w:rPr>
            </w:pPr>
          </w:p>
        </w:tc>
      </w:tr>
      <w:tr w:rsidR="000A07B4" w:rsidRPr="00713212" w:rsidTr="000A07B4">
        <w:trPr>
          <w:trHeight w:val="342"/>
        </w:trPr>
        <w:tc>
          <w:tcPr>
            <w:tcW w:w="1526" w:type="dxa"/>
            <w:vMerge w:val="restart"/>
          </w:tcPr>
          <w:p w:rsidR="000A07B4" w:rsidRPr="00713212" w:rsidRDefault="000A07B4" w:rsidP="000440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63" w:type="dxa"/>
            <w:gridSpan w:val="5"/>
          </w:tcPr>
          <w:p w:rsidR="000A07B4" w:rsidRDefault="000A07B4" w:rsidP="00A57852">
            <w:pPr>
              <w:jc w:val="both"/>
              <w:rPr>
                <w:sz w:val="20"/>
                <w:szCs w:val="20"/>
              </w:rPr>
            </w:pPr>
            <w:r w:rsidRPr="00713212">
              <w:rPr>
                <w:b/>
                <w:sz w:val="20"/>
                <w:szCs w:val="20"/>
              </w:rPr>
              <w:t xml:space="preserve">МП </w:t>
            </w:r>
            <w:r w:rsidRPr="00713212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713212">
              <w:rPr>
                <w:b/>
                <w:bCs/>
                <w:sz w:val="20"/>
                <w:szCs w:val="20"/>
              </w:rPr>
              <w:t>изическ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713212">
              <w:rPr>
                <w:b/>
                <w:bCs/>
                <w:sz w:val="20"/>
                <w:szCs w:val="20"/>
              </w:rPr>
              <w:t xml:space="preserve"> культур</w:t>
            </w:r>
            <w:r>
              <w:rPr>
                <w:b/>
                <w:bCs/>
                <w:sz w:val="20"/>
                <w:szCs w:val="20"/>
              </w:rPr>
              <w:t>а и спорт</w:t>
            </w:r>
            <w:r w:rsidRPr="00713212">
              <w:rPr>
                <w:b/>
                <w:bCs/>
                <w:sz w:val="20"/>
                <w:szCs w:val="20"/>
              </w:rPr>
              <w:t xml:space="preserve"> в Любимс</w:t>
            </w:r>
            <w:r>
              <w:rPr>
                <w:b/>
                <w:bCs/>
                <w:sz w:val="20"/>
                <w:szCs w:val="20"/>
              </w:rPr>
              <w:t xml:space="preserve">ком муниципальном районе» </w:t>
            </w:r>
          </w:p>
        </w:tc>
      </w:tr>
      <w:tr w:rsidR="000A07B4" w:rsidRPr="00713212" w:rsidTr="009045C7">
        <w:trPr>
          <w:trHeight w:val="690"/>
        </w:trPr>
        <w:tc>
          <w:tcPr>
            <w:tcW w:w="1526" w:type="dxa"/>
            <w:vMerge/>
          </w:tcPr>
          <w:p w:rsidR="000A07B4" w:rsidRDefault="000A07B4" w:rsidP="0004406F">
            <w:pPr>
              <w:jc w:val="both"/>
              <w:rPr>
                <w:spacing w:val="2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713212" w:rsidRDefault="000A07B4" w:rsidP="0004406F">
            <w:pPr>
              <w:jc w:val="both"/>
              <w:rPr>
                <w:sz w:val="20"/>
                <w:szCs w:val="20"/>
                <w:lang w:eastAsia="en-US"/>
              </w:rPr>
            </w:pPr>
            <w:r w:rsidRPr="00713212">
              <w:rPr>
                <w:sz w:val="20"/>
                <w:szCs w:val="20"/>
                <w:lang w:eastAsia="en-US"/>
              </w:rPr>
              <w:t>Участие в различных спортивных мероприятиях</w:t>
            </w:r>
          </w:p>
        </w:tc>
        <w:tc>
          <w:tcPr>
            <w:tcW w:w="1418" w:type="dxa"/>
          </w:tcPr>
          <w:p w:rsidR="000A07B4" w:rsidRPr="00713212" w:rsidRDefault="000A07B4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0A07B4" w:rsidRPr="00713212" w:rsidRDefault="000A07B4" w:rsidP="0004406F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по ФиС; Администрация ЛМР</w:t>
            </w:r>
          </w:p>
        </w:tc>
        <w:tc>
          <w:tcPr>
            <w:tcW w:w="1560" w:type="dxa"/>
          </w:tcPr>
          <w:p w:rsidR="000A07B4" w:rsidRPr="00977816" w:rsidRDefault="000A07B4" w:rsidP="00A57852">
            <w:pPr>
              <w:jc w:val="both"/>
              <w:rPr>
                <w:sz w:val="20"/>
                <w:szCs w:val="20"/>
              </w:rPr>
            </w:pPr>
            <w:r w:rsidRPr="00977816">
              <w:rPr>
                <w:sz w:val="20"/>
                <w:szCs w:val="20"/>
              </w:rPr>
              <w:t xml:space="preserve">МБ – </w:t>
            </w:r>
            <w:r w:rsidR="00A5785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0</w:t>
            </w:r>
            <w:r w:rsidRPr="0097781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0A07B4" w:rsidRPr="00977816" w:rsidRDefault="000A07B4" w:rsidP="0004406F">
            <w:pPr>
              <w:jc w:val="both"/>
              <w:rPr>
                <w:sz w:val="20"/>
                <w:szCs w:val="20"/>
              </w:rPr>
            </w:pPr>
          </w:p>
        </w:tc>
      </w:tr>
      <w:tr w:rsidR="000A07B4" w:rsidRPr="00713212" w:rsidTr="009045C7">
        <w:trPr>
          <w:trHeight w:val="690"/>
        </w:trPr>
        <w:tc>
          <w:tcPr>
            <w:tcW w:w="1526" w:type="dxa"/>
            <w:vMerge/>
          </w:tcPr>
          <w:p w:rsidR="000A07B4" w:rsidRPr="00713212" w:rsidRDefault="000A07B4" w:rsidP="000440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713212" w:rsidRDefault="000A07B4" w:rsidP="0004406F">
            <w:pPr>
              <w:jc w:val="both"/>
              <w:rPr>
                <w:sz w:val="20"/>
                <w:szCs w:val="20"/>
                <w:lang w:eastAsia="en-US"/>
              </w:rPr>
            </w:pPr>
            <w:r w:rsidRPr="00713212">
              <w:rPr>
                <w:sz w:val="20"/>
                <w:szCs w:val="20"/>
                <w:lang w:eastAsia="en-US"/>
              </w:rPr>
              <w:t>Приобретение основных средств, спортинвентаря, оборудования и спортивной формы</w:t>
            </w:r>
          </w:p>
        </w:tc>
        <w:tc>
          <w:tcPr>
            <w:tcW w:w="1418" w:type="dxa"/>
          </w:tcPr>
          <w:p w:rsidR="000A07B4" w:rsidRPr="00713212" w:rsidRDefault="000A07B4" w:rsidP="0004406F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0A07B4" w:rsidRPr="00713212" w:rsidRDefault="000A07B4" w:rsidP="0004406F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Отдел по ФиС</w:t>
            </w:r>
          </w:p>
        </w:tc>
        <w:tc>
          <w:tcPr>
            <w:tcW w:w="1560" w:type="dxa"/>
          </w:tcPr>
          <w:p w:rsidR="000A07B4" w:rsidRPr="00977816" w:rsidRDefault="000A07B4" w:rsidP="00A57852">
            <w:pPr>
              <w:jc w:val="both"/>
              <w:rPr>
                <w:sz w:val="20"/>
                <w:szCs w:val="20"/>
              </w:rPr>
            </w:pPr>
            <w:r w:rsidRPr="00977816">
              <w:rPr>
                <w:sz w:val="20"/>
                <w:szCs w:val="20"/>
              </w:rPr>
              <w:t xml:space="preserve">МБ – </w:t>
            </w:r>
            <w:r>
              <w:rPr>
                <w:sz w:val="20"/>
                <w:szCs w:val="20"/>
              </w:rPr>
              <w:t>1</w:t>
            </w:r>
            <w:r w:rsidR="00A578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7781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0A07B4" w:rsidRPr="00977816" w:rsidRDefault="000A07B4" w:rsidP="0004406F">
            <w:pPr>
              <w:jc w:val="both"/>
              <w:rPr>
                <w:sz w:val="20"/>
                <w:szCs w:val="20"/>
              </w:rPr>
            </w:pPr>
          </w:p>
        </w:tc>
      </w:tr>
      <w:tr w:rsidR="000A07B4" w:rsidRPr="00713212" w:rsidTr="00F44920">
        <w:trPr>
          <w:trHeight w:val="342"/>
        </w:trPr>
        <w:tc>
          <w:tcPr>
            <w:tcW w:w="1526" w:type="dxa"/>
            <w:vMerge w:val="restart"/>
          </w:tcPr>
          <w:p w:rsidR="000A07B4" w:rsidRPr="00713212" w:rsidRDefault="000A07B4" w:rsidP="00F44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8363" w:type="dxa"/>
            <w:gridSpan w:val="5"/>
          </w:tcPr>
          <w:p w:rsidR="000A07B4" w:rsidRDefault="000A07B4" w:rsidP="00894BF2">
            <w:pPr>
              <w:jc w:val="both"/>
              <w:rPr>
                <w:sz w:val="20"/>
                <w:szCs w:val="20"/>
              </w:rPr>
            </w:pPr>
            <w:r w:rsidRPr="00713212">
              <w:rPr>
                <w:b/>
                <w:bCs/>
                <w:iCs/>
                <w:sz w:val="20"/>
                <w:szCs w:val="20"/>
              </w:rPr>
              <w:t xml:space="preserve">МП «Развитие культуры и </w:t>
            </w:r>
            <w:r>
              <w:rPr>
                <w:b/>
                <w:bCs/>
                <w:iCs/>
                <w:sz w:val="20"/>
                <w:szCs w:val="20"/>
              </w:rPr>
              <w:t>искусства</w:t>
            </w:r>
            <w:r w:rsidRPr="00713212">
              <w:rPr>
                <w:b/>
                <w:bCs/>
                <w:iCs/>
                <w:sz w:val="20"/>
                <w:szCs w:val="20"/>
              </w:rPr>
              <w:t xml:space="preserve"> в Любимском муниципальном районе»</w:t>
            </w:r>
          </w:p>
        </w:tc>
      </w:tr>
      <w:tr w:rsidR="000A07B4" w:rsidRPr="00713212" w:rsidTr="00F44920">
        <w:trPr>
          <w:trHeight w:val="433"/>
        </w:trPr>
        <w:tc>
          <w:tcPr>
            <w:tcW w:w="1526" w:type="dxa"/>
            <w:vMerge/>
          </w:tcPr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0A07B4" w:rsidRDefault="000A07B4" w:rsidP="00894BF2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«Поддержка творческих инициатив и проектов в сфере культуры»</w:t>
            </w:r>
          </w:p>
        </w:tc>
      </w:tr>
      <w:tr w:rsidR="000A07B4" w:rsidRPr="00713212" w:rsidTr="00C01F9E">
        <w:trPr>
          <w:trHeight w:val="1380"/>
        </w:trPr>
        <w:tc>
          <w:tcPr>
            <w:tcW w:w="1526" w:type="dxa"/>
            <w:vMerge/>
          </w:tcPr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713212" w:rsidRDefault="000A07B4" w:rsidP="009045C7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Организация и проведение социально значимых мероприятий.</w:t>
            </w:r>
          </w:p>
          <w:p w:rsidR="000A07B4" w:rsidRPr="00713212" w:rsidRDefault="000A07B4" w:rsidP="009045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7B4" w:rsidRPr="00713212" w:rsidRDefault="000A07B4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85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УК и МП</w:t>
            </w:r>
          </w:p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МУ «ЛИМЦ»</w:t>
            </w:r>
          </w:p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560" w:type="dxa"/>
            <w:vAlign w:val="center"/>
          </w:tcPr>
          <w:p w:rsidR="000A07B4" w:rsidRPr="00713212" w:rsidRDefault="000A07B4" w:rsidP="00E81C52">
            <w:pPr>
              <w:ind w:firstLine="34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>
              <w:rPr>
                <w:sz w:val="20"/>
                <w:szCs w:val="20"/>
              </w:rPr>
              <w:t>892,0</w:t>
            </w:r>
          </w:p>
        </w:tc>
        <w:tc>
          <w:tcPr>
            <w:tcW w:w="1417" w:type="dxa"/>
            <w:vAlign w:val="center"/>
          </w:tcPr>
          <w:p w:rsidR="000A07B4" w:rsidRPr="00713212" w:rsidRDefault="000A07B4" w:rsidP="00894BF2">
            <w:pPr>
              <w:ind w:firstLine="34"/>
              <w:rPr>
                <w:sz w:val="20"/>
                <w:szCs w:val="20"/>
              </w:rPr>
            </w:pPr>
          </w:p>
        </w:tc>
      </w:tr>
      <w:tr w:rsidR="000A07B4" w:rsidRPr="00713212" w:rsidTr="00F44920">
        <w:trPr>
          <w:trHeight w:val="461"/>
        </w:trPr>
        <w:tc>
          <w:tcPr>
            <w:tcW w:w="1526" w:type="dxa"/>
            <w:vMerge/>
          </w:tcPr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0A07B4" w:rsidRPr="00713212" w:rsidRDefault="000A07B4" w:rsidP="00894BF2">
            <w:pPr>
              <w:ind w:firstLine="34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«Поддержка образовательного учреждения сферы культуры – МОУ ДОД «ДМШ»</w:t>
            </w:r>
            <w:r>
              <w:rPr>
                <w:sz w:val="20"/>
                <w:szCs w:val="20"/>
              </w:rPr>
              <w:t xml:space="preserve"> </w:t>
            </w:r>
            <w:r w:rsidRPr="00713212">
              <w:rPr>
                <w:sz w:val="20"/>
                <w:szCs w:val="20"/>
              </w:rPr>
              <w:t>г.Любима</w:t>
            </w:r>
          </w:p>
        </w:tc>
      </w:tr>
      <w:tr w:rsidR="000A07B4" w:rsidRPr="00713212" w:rsidTr="009045C7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Обеспечение  деятельности МОУ ДО «ДМШ» г.Любима.     Текущее финансирование</w:t>
            </w:r>
          </w:p>
        </w:tc>
        <w:tc>
          <w:tcPr>
            <w:tcW w:w="1418" w:type="dxa"/>
          </w:tcPr>
          <w:p w:rsidR="000A07B4" w:rsidRPr="00713212" w:rsidRDefault="000A07B4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85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МОУ ДОД</w:t>
            </w:r>
          </w:p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«ДМШ»</w:t>
            </w:r>
          </w:p>
        </w:tc>
        <w:tc>
          <w:tcPr>
            <w:tcW w:w="1560" w:type="dxa"/>
            <w:vAlign w:val="center"/>
          </w:tcPr>
          <w:p w:rsidR="000A07B4" w:rsidRPr="00713212" w:rsidRDefault="000A07B4" w:rsidP="009045C7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 w:rsidR="00A57852">
              <w:rPr>
                <w:sz w:val="20"/>
                <w:szCs w:val="20"/>
              </w:rPr>
              <w:t>4955,174</w:t>
            </w:r>
          </w:p>
          <w:p w:rsidR="000A07B4" w:rsidRPr="00713212" w:rsidRDefault="000A07B4" w:rsidP="00A57852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ОБ – </w:t>
            </w:r>
            <w:r w:rsidR="00A57852">
              <w:rPr>
                <w:sz w:val="20"/>
                <w:szCs w:val="20"/>
              </w:rPr>
              <w:t>1213,152</w:t>
            </w:r>
          </w:p>
        </w:tc>
        <w:tc>
          <w:tcPr>
            <w:tcW w:w="1417" w:type="dxa"/>
            <w:vAlign w:val="center"/>
          </w:tcPr>
          <w:p w:rsidR="000A07B4" w:rsidRPr="00713212" w:rsidRDefault="000A07B4" w:rsidP="00894BF2">
            <w:pPr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0A07B4" w:rsidRPr="00713212" w:rsidRDefault="000A07B4" w:rsidP="00894BF2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«Библиотечное обслуживание населения Любимского муниципального района»</w:t>
            </w:r>
          </w:p>
        </w:tc>
      </w:tr>
      <w:tr w:rsidR="000A07B4" w:rsidRPr="00713212" w:rsidTr="009045C7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713212" w:rsidRDefault="000A07B4" w:rsidP="009045C7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Обеспечение деятельности МУК «Любимская ЦБС»</w:t>
            </w:r>
          </w:p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418" w:type="dxa"/>
          </w:tcPr>
          <w:p w:rsidR="000A07B4" w:rsidRPr="00713212" w:rsidRDefault="000A07B4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85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МУК «Любимская ЦБС»</w:t>
            </w:r>
          </w:p>
        </w:tc>
        <w:tc>
          <w:tcPr>
            <w:tcW w:w="1560" w:type="dxa"/>
            <w:vAlign w:val="center"/>
          </w:tcPr>
          <w:p w:rsidR="000A07B4" w:rsidRPr="00713212" w:rsidRDefault="000A07B4" w:rsidP="009045C7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 w:rsidR="00A57852">
              <w:rPr>
                <w:sz w:val="20"/>
                <w:szCs w:val="20"/>
              </w:rPr>
              <w:t>9610,808</w:t>
            </w:r>
          </w:p>
          <w:p w:rsidR="000A07B4" w:rsidRDefault="000A07B4" w:rsidP="00A57852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ОБ – </w:t>
            </w:r>
            <w:r w:rsidR="00A57852">
              <w:rPr>
                <w:sz w:val="20"/>
                <w:szCs w:val="20"/>
              </w:rPr>
              <w:t>2792,711</w:t>
            </w:r>
          </w:p>
          <w:p w:rsidR="00A57852" w:rsidRPr="00713212" w:rsidRDefault="00A57852" w:rsidP="00A5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 – 40,273</w:t>
            </w:r>
          </w:p>
        </w:tc>
        <w:tc>
          <w:tcPr>
            <w:tcW w:w="1417" w:type="dxa"/>
            <w:vAlign w:val="center"/>
          </w:tcPr>
          <w:p w:rsidR="000A07B4" w:rsidRPr="00713212" w:rsidRDefault="000A07B4" w:rsidP="00674F5E">
            <w:pPr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0A07B4" w:rsidRPr="00713212" w:rsidRDefault="000A07B4" w:rsidP="00674F5E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«Поддержка культурно-досуговых учреждений  Любимского муниципального района</w:t>
            </w:r>
          </w:p>
        </w:tc>
      </w:tr>
      <w:tr w:rsidR="000A07B4" w:rsidRPr="00713212" w:rsidTr="009045C7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713212" w:rsidRDefault="000A07B4" w:rsidP="009045C7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Обеспечение деятельности МУК «Любимский  Районный Дом  культуры»,</w:t>
            </w:r>
            <w:r>
              <w:rPr>
                <w:sz w:val="20"/>
                <w:szCs w:val="20"/>
              </w:rPr>
              <w:t xml:space="preserve"> </w:t>
            </w:r>
            <w:r w:rsidRPr="00713212">
              <w:rPr>
                <w:sz w:val="20"/>
                <w:szCs w:val="20"/>
              </w:rPr>
              <w:t>МУК «ЦДК п.Отрадный»</w:t>
            </w:r>
          </w:p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418" w:type="dxa"/>
          </w:tcPr>
          <w:p w:rsidR="000A07B4" w:rsidRPr="00713212" w:rsidRDefault="000A07B4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85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713212" w:rsidRDefault="000A07B4" w:rsidP="009045C7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МУК «Любимский  РДК»,МУК «ЦДК п.Отрадный»</w:t>
            </w:r>
          </w:p>
          <w:p w:rsidR="000A07B4" w:rsidRPr="00713212" w:rsidRDefault="000A07B4" w:rsidP="00904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07B4" w:rsidRPr="00713212" w:rsidRDefault="000A07B4" w:rsidP="009045C7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МБ – </w:t>
            </w:r>
            <w:r w:rsidR="00A57852">
              <w:rPr>
                <w:sz w:val="20"/>
                <w:szCs w:val="20"/>
              </w:rPr>
              <w:t>23305,61</w:t>
            </w:r>
          </w:p>
          <w:p w:rsidR="000A07B4" w:rsidRPr="00713212" w:rsidRDefault="000A07B4" w:rsidP="00A57852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 xml:space="preserve">ОБ – </w:t>
            </w:r>
            <w:r w:rsidR="00A57852">
              <w:rPr>
                <w:sz w:val="20"/>
                <w:szCs w:val="20"/>
              </w:rPr>
              <w:t>7492,657</w:t>
            </w:r>
          </w:p>
        </w:tc>
        <w:tc>
          <w:tcPr>
            <w:tcW w:w="1417" w:type="dxa"/>
            <w:vAlign w:val="center"/>
          </w:tcPr>
          <w:p w:rsidR="000A07B4" w:rsidRPr="00713212" w:rsidRDefault="000A07B4" w:rsidP="00674F5E">
            <w:pPr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A07B4" w:rsidRPr="00713212" w:rsidRDefault="000A07B4" w:rsidP="0004406F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«Информационно- методическое  обслуживание учреждений культуры муниципального района»</w:t>
            </w:r>
          </w:p>
        </w:tc>
      </w:tr>
      <w:tr w:rsidR="000A07B4" w:rsidRPr="00713212" w:rsidTr="009045C7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713212" w:rsidRDefault="000A07B4" w:rsidP="009045C7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Обеспечение деятельности МУ «Любимский информационно–методический центр» Текущее финансирование</w:t>
            </w:r>
          </w:p>
        </w:tc>
        <w:tc>
          <w:tcPr>
            <w:tcW w:w="1418" w:type="dxa"/>
          </w:tcPr>
          <w:p w:rsidR="000A07B4" w:rsidRPr="00713212" w:rsidRDefault="000A07B4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85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713212" w:rsidRDefault="000A07B4" w:rsidP="009045C7">
            <w:pPr>
              <w:jc w:val="center"/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МУ «Любимский информационно–методический центр»</w:t>
            </w:r>
          </w:p>
        </w:tc>
        <w:tc>
          <w:tcPr>
            <w:tcW w:w="1560" w:type="dxa"/>
            <w:vAlign w:val="center"/>
          </w:tcPr>
          <w:p w:rsidR="000A07B4" w:rsidRPr="00713212" w:rsidRDefault="000A07B4" w:rsidP="00A57852">
            <w:pPr>
              <w:rPr>
                <w:sz w:val="20"/>
                <w:szCs w:val="20"/>
              </w:rPr>
            </w:pPr>
            <w:r w:rsidRPr="00713212">
              <w:rPr>
                <w:sz w:val="20"/>
                <w:szCs w:val="20"/>
              </w:rPr>
              <w:t>МБ -</w:t>
            </w:r>
            <w:r w:rsidR="00A57852">
              <w:rPr>
                <w:sz w:val="20"/>
                <w:szCs w:val="20"/>
              </w:rPr>
              <w:t>16428,384</w:t>
            </w:r>
          </w:p>
        </w:tc>
        <w:tc>
          <w:tcPr>
            <w:tcW w:w="1417" w:type="dxa"/>
            <w:vAlign w:val="center"/>
          </w:tcPr>
          <w:p w:rsidR="000A07B4" w:rsidRPr="00713212" w:rsidRDefault="000A07B4" w:rsidP="003E0507">
            <w:pPr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0A07B4" w:rsidRPr="00713212" w:rsidRDefault="000A07B4" w:rsidP="003E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досуга и отдыха в Любимском районе</w:t>
            </w:r>
          </w:p>
        </w:tc>
      </w:tr>
      <w:tr w:rsidR="000A07B4" w:rsidRPr="00713212" w:rsidTr="00C01F9E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7B4" w:rsidRDefault="000A07B4" w:rsidP="00C01F9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B84964">
              <w:rPr>
                <w:sz w:val="20"/>
                <w:szCs w:val="20"/>
              </w:rPr>
              <w:t>Реализация мероприятий по развитию досуга и  отдыха в Любимском районе</w:t>
            </w:r>
          </w:p>
          <w:p w:rsidR="000A07B4" w:rsidRPr="00713212" w:rsidRDefault="000A07B4" w:rsidP="00C01F9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7B4" w:rsidRPr="00713212" w:rsidRDefault="000A07B4" w:rsidP="00A57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785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713212" w:rsidRDefault="000A07B4" w:rsidP="009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560" w:type="dxa"/>
            <w:vAlign w:val="center"/>
          </w:tcPr>
          <w:p w:rsidR="000A07B4" w:rsidRPr="00713212" w:rsidRDefault="000A07B4" w:rsidP="00A5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</w:t>
            </w:r>
            <w:r w:rsidR="00A578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A07B4" w:rsidRPr="00713212" w:rsidRDefault="000A07B4" w:rsidP="00F00A8A">
            <w:pPr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A07B4" w:rsidRPr="00713212" w:rsidRDefault="000A07B4" w:rsidP="00F00A8A">
            <w:pPr>
              <w:rPr>
                <w:sz w:val="20"/>
                <w:szCs w:val="20"/>
              </w:rPr>
            </w:pPr>
            <w:r w:rsidRPr="00B84964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</w:tr>
      <w:tr w:rsidR="000A07B4" w:rsidRPr="00713212" w:rsidTr="00C01F9E">
        <w:tc>
          <w:tcPr>
            <w:tcW w:w="1526" w:type="dxa"/>
            <w:vMerge/>
            <w:vAlign w:val="center"/>
          </w:tcPr>
          <w:p w:rsidR="000A07B4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7B4" w:rsidRPr="00B84964" w:rsidRDefault="00A57852" w:rsidP="00C01F9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A57852">
              <w:rPr>
                <w:sz w:val="20"/>
                <w:szCs w:val="20"/>
              </w:rPr>
              <w:t>Капитальный ремонт муниципальных библиотек</w:t>
            </w:r>
          </w:p>
        </w:tc>
        <w:tc>
          <w:tcPr>
            <w:tcW w:w="1418" w:type="dxa"/>
          </w:tcPr>
          <w:p w:rsidR="000A07B4" w:rsidRDefault="00A57852" w:rsidP="00B84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A07B4" w:rsidRDefault="00A57852" w:rsidP="009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A07B4">
              <w:rPr>
                <w:sz w:val="20"/>
                <w:szCs w:val="20"/>
              </w:rPr>
              <w:t>КМПиС</w:t>
            </w:r>
          </w:p>
        </w:tc>
        <w:tc>
          <w:tcPr>
            <w:tcW w:w="1560" w:type="dxa"/>
            <w:vAlign w:val="center"/>
          </w:tcPr>
          <w:p w:rsidR="000A07B4" w:rsidRDefault="000A07B4" w:rsidP="00B8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– </w:t>
            </w:r>
            <w:r w:rsidR="00A57852">
              <w:rPr>
                <w:sz w:val="20"/>
                <w:szCs w:val="20"/>
              </w:rPr>
              <w:t>3224,922</w:t>
            </w:r>
          </w:p>
          <w:p w:rsidR="000A07B4" w:rsidRDefault="000A07B4" w:rsidP="00A5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 – </w:t>
            </w:r>
            <w:r w:rsidR="00A57852">
              <w:rPr>
                <w:sz w:val="20"/>
                <w:szCs w:val="20"/>
              </w:rPr>
              <w:t>475,078</w:t>
            </w:r>
          </w:p>
        </w:tc>
        <w:tc>
          <w:tcPr>
            <w:tcW w:w="1417" w:type="dxa"/>
            <w:vAlign w:val="center"/>
          </w:tcPr>
          <w:p w:rsidR="000A07B4" w:rsidRPr="00713212" w:rsidRDefault="000A07B4" w:rsidP="00F00A8A">
            <w:pPr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A07B4" w:rsidRPr="00713212" w:rsidRDefault="000A07B4" w:rsidP="00CF33C5">
            <w:pPr>
              <w:rPr>
                <w:sz w:val="20"/>
                <w:szCs w:val="20"/>
              </w:rPr>
            </w:pPr>
            <w:r w:rsidRPr="00B84964">
              <w:rPr>
                <w:sz w:val="20"/>
                <w:szCs w:val="20"/>
              </w:rPr>
              <w:t>Участие  в региональном проекте «</w:t>
            </w:r>
            <w:r w:rsidR="00CF33C5">
              <w:rPr>
                <w:sz w:val="20"/>
                <w:szCs w:val="20"/>
              </w:rPr>
              <w:t>Цифровая культура</w:t>
            </w:r>
            <w:r w:rsidRPr="00B84964">
              <w:rPr>
                <w:sz w:val="20"/>
                <w:szCs w:val="20"/>
              </w:rPr>
              <w:t>»</w:t>
            </w:r>
          </w:p>
        </w:tc>
      </w:tr>
      <w:tr w:rsidR="000A07B4" w:rsidRPr="00713212" w:rsidTr="00C01F9E">
        <w:tc>
          <w:tcPr>
            <w:tcW w:w="1526" w:type="dxa"/>
            <w:vMerge/>
            <w:vAlign w:val="center"/>
          </w:tcPr>
          <w:p w:rsidR="000A07B4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7B4" w:rsidRPr="00B84964" w:rsidRDefault="00CF33C5" w:rsidP="00C01F9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CF33C5">
              <w:rPr>
                <w:sz w:val="20"/>
                <w:szCs w:val="20"/>
              </w:rPr>
              <w:t>Создание виртуального концертного зала</w:t>
            </w:r>
          </w:p>
        </w:tc>
        <w:tc>
          <w:tcPr>
            <w:tcW w:w="1418" w:type="dxa"/>
          </w:tcPr>
          <w:p w:rsidR="000A07B4" w:rsidRDefault="000A07B4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33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Default="00A57852" w:rsidP="009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A07B4">
              <w:rPr>
                <w:sz w:val="20"/>
                <w:szCs w:val="20"/>
              </w:rPr>
              <w:t>КМПиС</w:t>
            </w:r>
          </w:p>
        </w:tc>
        <w:tc>
          <w:tcPr>
            <w:tcW w:w="1560" w:type="dxa"/>
            <w:vAlign w:val="center"/>
          </w:tcPr>
          <w:p w:rsidR="000A07B4" w:rsidRDefault="000A07B4" w:rsidP="00B8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 – 100</w:t>
            </w:r>
            <w:r w:rsidR="00CF33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0A07B4" w:rsidRDefault="000A07B4" w:rsidP="00B849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7B4" w:rsidRPr="00713212" w:rsidRDefault="000A07B4" w:rsidP="00F00A8A">
            <w:pPr>
              <w:rPr>
                <w:sz w:val="20"/>
                <w:szCs w:val="20"/>
              </w:rPr>
            </w:pPr>
          </w:p>
        </w:tc>
      </w:tr>
      <w:tr w:rsidR="00CF33C5" w:rsidRPr="00713212" w:rsidTr="000C0CE3">
        <w:tc>
          <w:tcPr>
            <w:tcW w:w="1526" w:type="dxa"/>
            <w:vMerge/>
            <w:vAlign w:val="center"/>
          </w:tcPr>
          <w:p w:rsidR="00CF33C5" w:rsidRDefault="00CF33C5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CF33C5" w:rsidRPr="00713212" w:rsidRDefault="00CF33C5" w:rsidP="00F00A8A">
            <w:pPr>
              <w:rPr>
                <w:sz w:val="20"/>
                <w:szCs w:val="20"/>
              </w:rPr>
            </w:pPr>
            <w:r w:rsidRPr="00CF33C5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</w:tr>
      <w:tr w:rsidR="00CF33C5" w:rsidRPr="00713212" w:rsidTr="00C01F9E">
        <w:tc>
          <w:tcPr>
            <w:tcW w:w="1526" w:type="dxa"/>
            <w:vMerge/>
            <w:vAlign w:val="center"/>
          </w:tcPr>
          <w:p w:rsidR="00CF33C5" w:rsidRDefault="00CF33C5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33C5" w:rsidRPr="00CF33C5" w:rsidRDefault="00CF33C5" w:rsidP="00C01F9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CF33C5">
              <w:rPr>
                <w:sz w:val="20"/>
                <w:szCs w:val="20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</w:tcPr>
          <w:p w:rsidR="00CF33C5" w:rsidRDefault="00CF33C5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CF33C5" w:rsidRDefault="00CF33C5" w:rsidP="009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ОКМПиС</w:t>
            </w:r>
          </w:p>
        </w:tc>
        <w:tc>
          <w:tcPr>
            <w:tcW w:w="1560" w:type="dxa"/>
            <w:vAlign w:val="center"/>
          </w:tcPr>
          <w:p w:rsidR="00CF33C5" w:rsidRDefault="00CF33C5" w:rsidP="00B8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 – 719,213</w:t>
            </w:r>
          </w:p>
          <w:p w:rsidR="00CF33C5" w:rsidRDefault="00CF33C5" w:rsidP="00B8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– 266,01</w:t>
            </w:r>
          </w:p>
          <w:p w:rsidR="00CF33C5" w:rsidRDefault="00CF33C5" w:rsidP="00B8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151,361</w:t>
            </w:r>
          </w:p>
        </w:tc>
        <w:tc>
          <w:tcPr>
            <w:tcW w:w="1417" w:type="dxa"/>
            <w:vAlign w:val="center"/>
          </w:tcPr>
          <w:p w:rsidR="00CF33C5" w:rsidRPr="00713212" w:rsidRDefault="00CF33C5" w:rsidP="00F00A8A">
            <w:pPr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A07B4" w:rsidRPr="00F44920" w:rsidRDefault="000A07B4" w:rsidP="00F00A8A">
            <w:pPr>
              <w:rPr>
                <w:b/>
                <w:sz w:val="20"/>
                <w:szCs w:val="20"/>
              </w:rPr>
            </w:pPr>
            <w:r w:rsidRPr="00F44920">
              <w:rPr>
                <w:b/>
                <w:sz w:val="20"/>
                <w:szCs w:val="20"/>
              </w:rPr>
              <w:t>МП «Реализация молодежной политики  в Любимском муниципальном районе»</w:t>
            </w:r>
          </w:p>
        </w:tc>
      </w:tr>
      <w:tr w:rsidR="00A57852" w:rsidRPr="00713212" w:rsidTr="00C01F9E">
        <w:tc>
          <w:tcPr>
            <w:tcW w:w="1526" w:type="dxa"/>
            <w:vMerge/>
            <w:vAlign w:val="center"/>
          </w:tcPr>
          <w:p w:rsidR="00A57852" w:rsidRDefault="00A57852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57852" w:rsidRPr="00B84964" w:rsidRDefault="00A57852" w:rsidP="00C01F9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44920">
              <w:rPr>
                <w:sz w:val="20"/>
                <w:szCs w:val="20"/>
              </w:rPr>
              <w:t>Проведение мероприятий для детей и молодёжи в учреждениях молодёжной политики</w:t>
            </w:r>
          </w:p>
        </w:tc>
        <w:tc>
          <w:tcPr>
            <w:tcW w:w="1418" w:type="dxa"/>
          </w:tcPr>
          <w:p w:rsidR="00A57852" w:rsidRDefault="00A57852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33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57852" w:rsidRDefault="00A57852" w:rsidP="000C0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ОКМПиС</w:t>
            </w:r>
          </w:p>
        </w:tc>
        <w:tc>
          <w:tcPr>
            <w:tcW w:w="1560" w:type="dxa"/>
            <w:vAlign w:val="center"/>
          </w:tcPr>
          <w:p w:rsidR="00A57852" w:rsidRDefault="00A57852" w:rsidP="00B8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100,0</w:t>
            </w:r>
          </w:p>
        </w:tc>
        <w:tc>
          <w:tcPr>
            <w:tcW w:w="1417" w:type="dxa"/>
            <w:vAlign w:val="center"/>
          </w:tcPr>
          <w:p w:rsidR="00A57852" w:rsidRPr="00713212" w:rsidRDefault="00A57852" w:rsidP="00F00A8A">
            <w:pPr>
              <w:rPr>
                <w:sz w:val="20"/>
                <w:szCs w:val="20"/>
              </w:rPr>
            </w:pPr>
          </w:p>
        </w:tc>
      </w:tr>
      <w:tr w:rsidR="00A57852" w:rsidRPr="00713212" w:rsidTr="00C01F9E">
        <w:tc>
          <w:tcPr>
            <w:tcW w:w="1526" w:type="dxa"/>
            <w:vMerge/>
            <w:vAlign w:val="center"/>
          </w:tcPr>
          <w:p w:rsidR="00A57852" w:rsidRDefault="00A57852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57852" w:rsidRPr="00B84964" w:rsidRDefault="00A57852" w:rsidP="00C01F9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44920">
              <w:rPr>
                <w:sz w:val="20"/>
                <w:szCs w:val="20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418" w:type="dxa"/>
          </w:tcPr>
          <w:p w:rsidR="00A57852" w:rsidRDefault="00A57852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33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57852" w:rsidRDefault="00A57852" w:rsidP="000C0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ОКМПиС</w:t>
            </w:r>
          </w:p>
        </w:tc>
        <w:tc>
          <w:tcPr>
            <w:tcW w:w="1560" w:type="dxa"/>
            <w:vAlign w:val="center"/>
          </w:tcPr>
          <w:p w:rsidR="00A57852" w:rsidRDefault="00A57852" w:rsidP="00F4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170,0</w:t>
            </w:r>
          </w:p>
        </w:tc>
        <w:tc>
          <w:tcPr>
            <w:tcW w:w="1417" w:type="dxa"/>
            <w:vAlign w:val="center"/>
          </w:tcPr>
          <w:p w:rsidR="00A57852" w:rsidRPr="00713212" w:rsidRDefault="00A57852" w:rsidP="00F00A8A">
            <w:pPr>
              <w:rPr>
                <w:sz w:val="20"/>
                <w:szCs w:val="20"/>
              </w:rPr>
            </w:pPr>
          </w:p>
        </w:tc>
      </w:tr>
      <w:tr w:rsidR="000052EE" w:rsidRPr="00713212" w:rsidTr="00F44920">
        <w:trPr>
          <w:trHeight w:val="420"/>
        </w:trPr>
        <w:tc>
          <w:tcPr>
            <w:tcW w:w="1526" w:type="dxa"/>
            <w:vMerge w:val="restart"/>
            <w:vAlign w:val="center"/>
          </w:tcPr>
          <w:p w:rsidR="000052EE" w:rsidRPr="00281B90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образования</w:t>
            </w:r>
          </w:p>
        </w:tc>
        <w:tc>
          <w:tcPr>
            <w:tcW w:w="8363" w:type="dxa"/>
            <w:gridSpan w:val="5"/>
          </w:tcPr>
          <w:p w:rsidR="000052EE" w:rsidRDefault="000052EE" w:rsidP="003E0507">
            <w:pPr>
              <w:jc w:val="center"/>
              <w:rPr>
                <w:sz w:val="20"/>
                <w:szCs w:val="20"/>
              </w:rPr>
            </w:pPr>
            <w:r w:rsidRPr="006E436B">
              <w:rPr>
                <w:b/>
                <w:sz w:val="22"/>
                <w:szCs w:val="22"/>
              </w:rPr>
              <w:t>МП «Развитие образования</w:t>
            </w:r>
            <w:r w:rsidRPr="006E436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E436B">
              <w:rPr>
                <w:b/>
                <w:sz w:val="22"/>
                <w:szCs w:val="22"/>
              </w:rPr>
              <w:t>в</w:t>
            </w:r>
            <w:r w:rsidRPr="006E436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E436B">
              <w:rPr>
                <w:b/>
                <w:sz w:val="22"/>
                <w:szCs w:val="22"/>
              </w:rPr>
              <w:t>Любимском муниципальном районе»</w:t>
            </w:r>
          </w:p>
        </w:tc>
      </w:tr>
      <w:tr w:rsidR="000052EE" w:rsidRPr="00713212" w:rsidTr="00F44920">
        <w:trPr>
          <w:trHeight w:val="420"/>
        </w:trPr>
        <w:tc>
          <w:tcPr>
            <w:tcW w:w="1526" w:type="dxa"/>
            <w:vMerge/>
            <w:vAlign w:val="center"/>
          </w:tcPr>
          <w:p w:rsidR="000052EE" w:rsidRPr="00281B90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0052EE" w:rsidRPr="006E436B" w:rsidRDefault="000052EE" w:rsidP="003E0507">
            <w:pPr>
              <w:jc w:val="center"/>
              <w:rPr>
                <w:b/>
                <w:sz w:val="22"/>
                <w:szCs w:val="22"/>
              </w:rPr>
            </w:pPr>
            <w:r w:rsidRPr="00F95B9C">
              <w:rPr>
                <w:sz w:val="18"/>
                <w:szCs w:val="18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 xml:space="preserve">Обеспечение деятельности </w:t>
            </w:r>
            <w:r w:rsidRPr="00F95B9C">
              <w:rPr>
                <w:sz w:val="18"/>
                <w:szCs w:val="18"/>
              </w:rPr>
              <w:lastRenderedPageBreak/>
              <w:t>учреждений подведомственных учредителю в сфере образования (д/сады)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ОО, ОУ</w:t>
            </w:r>
          </w:p>
        </w:tc>
        <w:tc>
          <w:tcPr>
            <w:tcW w:w="1560" w:type="dxa"/>
            <w:vAlign w:val="center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24155,307</w:t>
            </w:r>
          </w:p>
          <w:p w:rsidR="000052EE" w:rsidRPr="00713212" w:rsidRDefault="000052EE" w:rsidP="002D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ОО, ОУ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CF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33952,927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ОО, ОУ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CF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11680,296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ОО, ОУ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CF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 – 988,104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Обеспечение деятельности учреждений, подведомственных учредителю в сфере образования (метод кабинет и бухгалтерия)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«ЦОФОУ»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CF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11611,693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CF3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– 124751,387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2D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- 6094,631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713212" w:rsidRDefault="000052EE" w:rsidP="009045C7">
            <w:pPr>
              <w:jc w:val="both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Субсидия на повышение оплаты труда работников муниципальных учреждений в сфере образования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– 1953,686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C65FA2">
        <w:trPr>
          <w:trHeight w:val="1242"/>
        </w:trPr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E575D6" w:rsidRDefault="000052EE" w:rsidP="00674F5E">
            <w:pPr>
              <w:jc w:val="both"/>
              <w:rPr>
                <w:sz w:val="18"/>
                <w:szCs w:val="18"/>
              </w:rPr>
            </w:pPr>
            <w:r w:rsidRPr="00E575D6">
              <w:rPr>
                <w:sz w:val="18"/>
                <w:szCs w:val="18"/>
              </w:rPr>
              <w:t>Реализация мероприятий по созданию центров цифрового и гуманитарного профилей «Точка роста» за счет средств бюджета муниципального района</w:t>
            </w:r>
          </w:p>
        </w:tc>
        <w:tc>
          <w:tcPr>
            <w:tcW w:w="1418" w:type="dxa"/>
          </w:tcPr>
          <w:p w:rsidR="000052EE" w:rsidRPr="00713212" w:rsidRDefault="000052EE" w:rsidP="00CF33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Pr="00713212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473,684</w:t>
            </w:r>
          </w:p>
        </w:tc>
        <w:tc>
          <w:tcPr>
            <w:tcW w:w="1417" w:type="dxa"/>
            <w:vAlign w:val="center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F44920">
        <w:trPr>
          <w:trHeight w:val="538"/>
        </w:trPr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63" w:type="dxa"/>
            <w:gridSpan w:val="5"/>
          </w:tcPr>
          <w:p w:rsidR="000052EE" w:rsidRPr="00713212" w:rsidRDefault="000052EE" w:rsidP="00674F5E">
            <w:pPr>
              <w:jc w:val="center"/>
              <w:rPr>
                <w:sz w:val="20"/>
                <w:szCs w:val="20"/>
              </w:rPr>
            </w:pPr>
            <w:r w:rsidRPr="00F95B9C">
              <w:rPr>
                <w:sz w:val="18"/>
                <w:szCs w:val="18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9D3C1A" w:rsidRDefault="000052EE" w:rsidP="009045C7">
            <w:pPr>
              <w:jc w:val="both"/>
              <w:rPr>
                <w:sz w:val="18"/>
                <w:szCs w:val="18"/>
              </w:rPr>
            </w:pPr>
            <w:r w:rsidRPr="002D4154">
              <w:rPr>
                <w:sz w:val="18"/>
                <w:szCs w:val="18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</w:tcPr>
          <w:p w:rsidR="000052EE" w:rsidRPr="00713212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2D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 – 4028,631</w:t>
            </w:r>
          </w:p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-1490,042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F95B9C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052EE" w:rsidRPr="00E575D6" w:rsidRDefault="000052EE" w:rsidP="00C65FA2">
            <w:pPr>
              <w:jc w:val="both"/>
              <w:rPr>
                <w:sz w:val="18"/>
                <w:szCs w:val="18"/>
              </w:rPr>
            </w:pPr>
            <w:r w:rsidRPr="00C0425F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</w:tcPr>
          <w:p w:rsidR="000052EE" w:rsidRPr="00713212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Pr="00713212" w:rsidRDefault="000052EE" w:rsidP="00C6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 – 5624,64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9D3C1A" w:rsidRDefault="000052EE" w:rsidP="009045C7">
            <w:pPr>
              <w:jc w:val="both"/>
              <w:rPr>
                <w:sz w:val="18"/>
                <w:szCs w:val="18"/>
              </w:rPr>
            </w:pPr>
            <w:r w:rsidRPr="00F95B9C">
              <w:rPr>
                <w:sz w:val="18"/>
                <w:szCs w:val="18"/>
              </w:rPr>
              <w:t>Компенсация расходов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</w:tcPr>
          <w:p w:rsidR="000052EE" w:rsidRPr="00713212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– 2361,612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9D3C1A" w:rsidRDefault="000052EE" w:rsidP="009045C7">
            <w:pPr>
              <w:jc w:val="both"/>
              <w:rPr>
                <w:sz w:val="18"/>
                <w:szCs w:val="18"/>
              </w:rPr>
            </w:pPr>
            <w:r w:rsidRPr="001243A8"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</w:t>
            </w:r>
            <w:r w:rsidRPr="001243A8">
              <w:rPr>
                <w:sz w:val="18"/>
                <w:szCs w:val="18"/>
              </w:rPr>
              <w:lastRenderedPageBreak/>
              <w:t>причитающееся приемному родителю</w:t>
            </w:r>
          </w:p>
        </w:tc>
        <w:tc>
          <w:tcPr>
            <w:tcW w:w="1418" w:type="dxa"/>
          </w:tcPr>
          <w:p w:rsidR="000052EE" w:rsidRPr="00713212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417" w:type="dxa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– 25651,306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6E436B" w:rsidRDefault="000052EE" w:rsidP="006E436B">
            <w:pPr>
              <w:rPr>
                <w:color w:val="000000"/>
                <w:sz w:val="18"/>
                <w:szCs w:val="18"/>
              </w:rPr>
            </w:pPr>
            <w:r w:rsidRPr="006E436B">
              <w:rPr>
                <w:color w:val="000000"/>
                <w:sz w:val="18"/>
                <w:szCs w:val="18"/>
              </w:rPr>
              <w:t xml:space="preserve">Государственная поддержка опеки и попечительства </w:t>
            </w:r>
          </w:p>
          <w:p w:rsidR="000052EE" w:rsidRPr="009D3C1A" w:rsidRDefault="000052EE" w:rsidP="009045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2EE" w:rsidRPr="00713212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– 2771,457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04406F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63" w:type="dxa"/>
            <w:gridSpan w:val="5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  <w:r w:rsidRPr="002D4154">
              <w:rPr>
                <w:sz w:val="20"/>
                <w:szCs w:val="20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2D4154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6E436B" w:rsidRDefault="000052EE" w:rsidP="006E436B">
            <w:pPr>
              <w:rPr>
                <w:color w:val="000000"/>
                <w:sz w:val="18"/>
                <w:szCs w:val="18"/>
              </w:rPr>
            </w:pPr>
            <w:r w:rsidRPr="002D4154">
              <w:rPr>
                <w:color w:val="000000"/>
                <w:sz w:val="18"/>
                <w:szCs w:val="18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1418" w:type="dxa"/>
          </w:tcPr>
          <w:p w:rsidR="000052EE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– 1231,294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04406F">
        <w:tc>
          <w:tcPr>
            <w:tcW w:w="1526" w:type="dxa"/>
            <w:vMerge/>
            <w:vAlign w:val="center"/>
          </w:tcPr>
          <w:p w:rsidR="000052EE" w:rsidRPr="002D4154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052EE" w:rsidRPr="00713212" w:rsidRDefault="000052EE" w:rsidP="000052E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2D4154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регионального проекта «Современная школа»</w:t>
            </w: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6E436B" w:rsidRDefault="000052EE" w:rsidP="006E436B">
            <w:pPr>
              <w:rPr>
                <w:color w:val="000000"/>
                <w:sz w:val="18"/>
                <w:szCs w:val="18"/>
              </w:rPr>
            </w:pPr>
            <w:r w:rsidRPr="000052EE">
              <w:rPr>
                <w:color w:val="000000"/>
                <w:sz w:val="18"/>
                <w:szCs w:val="18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418" w:type="dxa"/>
          </w:tcPr>
          <w:p w:rsidR="000052EE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– 26,316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052EE" w:rsidRPr="00713212" w:rsidTr="009045C7">
        <w:tc>
          <w:tcPr>
            <w:tcW w:w="1526" w:type="dxa"/>
            <w:vMerge/>
            <w:vAlign w:val="center"/>
          </w:tcPr>
          <w:p w:rsidR="000052EE" w:rsidRPr="00713212" w:rsidRDefault="000052EE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052EE" w:rsidRPr="000052EE" w:rsidRDefault="000052EE" w:rsidP="006E436B">
            <w:pPr>
              <w:rPr>
                <w:color w:val="000000"/>
                <w:sz w:val="18"/>
                <w:szCs w:val="18"/>
              </w:rPr>
            </w:pPr>
            <w:r w:rsidRPr="000052EE">
              <w:rPr>
                <w:color w:val="000000"/>
                <w:sz w:val="18"/>
                <w:szCs w:val="18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:rsidR="000052EE" w:rsidRDefault="000052EE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0052EE" w:rsidRDefault="000052EE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60" w:type="dxa"/>
            <w:vAlign w:val="center"/>
          </w:tcPr>
          <w:p w:rsidR="000052EE" w:rsidRDefault="000052EE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vAlign w:val="center"/>
          </w:tcPr>
          <w:p w:rsidR="000052EE" w:rsidRDefault="000052EE" w:rsidP="00674F5E">
            <w:pPr>
              <w:jc w:val="center"/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 w:val="restart"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0A07B4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363" w:type="dxa"/>
            <w:gridSpan w:val="5"/>
          </w:tcPr>
          <w:p w:rsidR="000A07B4" w:rsidRDefault="000A07B4" w:rsidP="00C01F9E">
            <w:pPr>
              <w:jc w:val="center"/>
              <w:rPr>
                <w:sz w:val="20"/>
                <w:szCs w:val="20"/>
              </w:rPr>
            </w:pPr>
            <w:r w:rsidRPr="00BB78E7">
              <w:rPr>
                <w:b/>
                <w:sz w:val="20"/>
                <w:szCs w:val="20"/>
                <w:lang w:eastAsia="ar-SA"/>
              </w:rPr>
              <w:t>МП «Энергоэффективность в Любимском районе»</w:t>
            </w: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Pr="00713212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63" w:type="dxa"/>
            <w:gridSpan w:val="5"/>
          </w:tcPr>
          <w:p w:rsidR="000A07B4" w:rsidRPr="00BB78E7" w:rsidRDefault="000A07B4" w:rsidP="00C01F9E">
            <w:pPr>
              <w:jc w:val="center"/>
              <w:rPr>
                <w:sz w:val="20"/>
                <w:szCs w:val="20"/>
              </w:rPr>
            </w:pPr>
            <w:r w:rsidRPr="00BB78E7">
              <w:rPr>
                <w:sz w:val="20"/>
                <w:szCs w:val="2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</w:tr>
      <w:tr w:rsidR="000A07B4" w:rsidRPr="00713212" w:rsidTr="009045C7">
        <w:tc>
          <w:tcPr>
            <w:tcW w:w="1526" w:type="dxa"/>
            <w:vMerge/>
            <w:vAlign w:val="center"/>
          </w:tcPr>
          <w:p w:rsidR="000A07B4" w:rsidRPr="00BB78E7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6E436B" w:rsidRDefault="000A07B4" w:rsidP="0004406F">
            <w:pPr>
              <w:rPr>
                <w:color w:val="000000"/>
                <w:sz w:val="18"/>
                <w:szCs w:val="18"/>
              </w:rPr>
            </w:pPr>
            <w:r w:rsidRPr="00BA74B8">
              <w:rPr>
                <w:color w:val="000000"/>
                <w:sz w:val="18"/>
                <w:szCs w:val="18"/>
              </w:rPr>
              <w:t>Реализация энергосберегающих мероприятий, организация телеметрических систем учета потребления коммунальных ресурсов в учреждениях бюджетной сферы и другие мероприятия, в соответствии с программами энергосбережения МУ</w:t>
            </w:r>
          </w:p>
        </w:tc>
        <w:tc>
          <w:tcPr>
            <w:tcW w:w="1418" w:type="dxa"/>
          </w:tcPr>
          <w:p w:rsidR="000A07B4" w:rsidRDefault="000A07B4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52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Default="000A07B4" w:rsidP="0004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АЛМР</w:t>
            </w:r>
          </w:p>
        </w:tc>
        <w:tc>
          <w:tcPr>
            <w:tcW w:w="1560" w:type="dxa"/>
            <w:vAlign w:val="center"/>
          </w:tcPr>
          <w:p w:rsidR="000A07B4" w:rsidRDefault="000A07B4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БРР – </w:t>
            </w:r>
            <w:r w:rsidR="000052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Align w:val="center"/>
          </w:tcPr>
          <w:p w:rsidR="000A07B4" w:rsidRDefault="000A07B4" w:rsidP="00C01F9E">
            <w:pPr>
              <w:jc w:val="center"/>
              <w:rPr>
                <w:sz w:val="20"/>
                <w:szCs w:val="20"/>
              </w:rPr>
            </w:pPr>
          </w:p>
        </w:tc>
      </w:tr>
      <w:tr w:rsidR="000A07B4" w:rsidRPr="00713212" w:rsidTr="0004406F">
        <w:tc>
          <w:tcPr>
            <w:tcW w:w="1526" w:type="dxa"/>
            <w:vMerge/>
            <w:vAlign w:val="center"/>
          </w:tcPr>
          <w:p w:rsidR="000A07B4" w:rsidRPr="00BB78E7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:rsidR="000A07B4" w:rsidRDefault="000A07B4" w:rsidP="00C01F9E">
            <w:pPr>
              <w:jc w:val="center"/>
              <w:rPr>
                <w:sz w:val="20"/>
                <w:szCs w:val="20"/>
              </w:rPr>
            </w:pPr>
            <w:r w:rsidRPr="00BA74B8">
              <w:rPr>
                <w:sz w:val="20"/>
                <w:szCs w:val="2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0A07B4" w:rsidRPr="00713212" w:rsidTr="009045C7">
        <w:tc>
          <w:tcPr>
            <w:tcW w:w="1526" w:type="dxa"/>
            <w:vMerge/>
            <w:vAlign w:val="center"/>
          </w:tcPr>
          <w:p w:rsidR="000A07B4" w:rsidRPr="00BB78E7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BA74B8" w:rsidRDefault="000A07B4" w:rsidP="00BA74B8">
            <w:pPr>
              <w:rPr>
                <w:color w:val="000000"/>
                <w:sz w:val="18"/>
                <w:szCs w:val="18"/>
              </w:rPr>
            </w:pPr>
            <w:r w:rsidRPr="00BA74B8">
              <w:rPr>
                <w:color w:val="000000"/>
                <w:sz w:val="18"/>
                <w:szCs w:val="18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418" w:type="dxa"/>
          </w:tcPr>
          <w:p w:rsidR="000A07B4" w:rsidRDefault="000A07B4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52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BB78E7" w:rsidRDefault="000A07B4" w:rsidP="006E436B">
            <w:pPr>
              <w:jc w:val="center"/>
              <w:rPr>
                <w:sz w:val="20"/>
                <w:szCs w:val="20"/>
              </w:rPr>
            </w:pPr>
            <w:r w:rsidRPr="00BA74B8">
              <w:rPr>
                <w:sz w:val="20"/>
                <w:szCs w:val="20"/>
              </w:rPr>
              <w:t>АЛМР</w:t>
            </w:r>
          </w:p>
        </w:tc>
        <w:tc>
          <w:tcPr>
            <w:tcW w:w="1560" w:type="dxa"/>
            <w:vAlign w:val="center"/>
          </w:tcPr>
          <w:p w:rsidR="000A07B4" w:rsidRDefault="000A07B4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БП – </w:t>
            </w:r>
            <w:r w:rsidR="000052E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0A07B4" w:rsidRDefault="000A07B4" w:rsidP="00C01F9E">
            <w:pPr>
              <w:jc w:val="center"/>
              <w:rPr>
                <w:sz w:val="20"/>
                <w:szCs w:val="20"/>
              </w:rPr>
            </w:pPr>
          </w:p>
        </w:tc>
      </w:tr>
      <w:tr w:rsidR="000A07B4" w:rsidRPr="00713212" w:rsidTr="009045C7">
        <w:tc>
          <w:tcPr>
            <w:tcW w:w="1526" w:type="dxa"/>
            <w:vMerge/>
            <w:vAlign w:val="center"/>
          </w:tcPr>
          <w:p w:rsidR="000A07B4" w:rsidRPr="00BA74B8" w:rsidRDefault="000A07B4" w:rsidP="009045C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A07B4" w:rsidRPr="00BA74B8" w:rsidRDefault="000A07B4" w:rsidP="00BA74B8">
            <w:pPr>
              <w:rPr>
                <w:color w:val="000000"/>
                <w:sz w:val="18"/>
                <w:szCs w:val="18"/>
              </w:rPr>
            </w:pPr>
            <w:r w:rsidRPr="00BA74B8">
              <w:rPr>
                <w:color w:val="000000"/>
                <w:sz w:val="18"/>
                <w:szCs w:val="18"/>
              </w:rPr>
              <w:t>Повышение эффективности источников тепла и системы теплоснабжения</w:t>
            </w:r>
          </w:p>
        </w:tc>
        <w:tc>
          <w:tcPr>
            <w:tcW w:w="1418" w:type="dxa"/>
          </w:tcPr>
          <w:p w:rsidR="000A07B4" w:rsidRDefault="000A07B4" w:rsidP="00005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52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07B4" w:rsidRPr="00BA74B8" w:rsidRDefault="000A07B4" w:rsidP="006E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АЛМР</w:t>
            </w:r>
          </w:p>
        </w:tc>
        <w:tc>
          <w:tcPr>
            <w:tcW w:w="1560" w:type="dxa"/>
            <w:vAlign w:val="center"/>
          </w:tcPr>
          <w:p w:rsidR="000A07B4" w:rsidRDefault="000A07B4" w:rsidP="0000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ВБИ – </w:t>
            </w:r>
            <w:r w:rsidR="000052EE">
              <w:rPr>
                <w:sz w:val="20"/>
                <w:szCs w:val="20"/>
              </w:rPr>
              <w:t>570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0A07B4" w:rsidRDefault="000A07B4" w:rsidP="00C01F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2EB" w:rsidRPr="00713212" w:rsidRDefault="005A42EB" w:rsidP="005A42EB">
      <w:pPr>
        <w:ind w:firstLine="567"/>
        <w:jc w:val="both"/>
        <w:rPr>
          <w:sz w:val="20"/>
          <w:szCs w:val="20"/>
        </w:rPr>
      </w:pPr>
    </w:p>
    <w:p w:rsidR="002F3197" w:rsidRPr="005A42EB" w:rsidRDefault="002F3197" w:rsidP="005A42EB">
      <w:pPr>
        <w:ind w:firstLine="720"/>
        <w:jc w:val="both"/>
        <w:rPr>
          <w:b/>
          <w:sz w:val="28"/>
          <w:szCs w:val="28"/>
        </w:rPr>
      </w:pPr>
    </w:p>
    <w:p w:rsidR="002F3197" w:rsidRPr="001A1EC7" w:rsidRDefault="002F3197" w:rsidP="000D197E">
      <w:pPr>
        <w:tabs>
          <w:tab w:val="left" w:pos="426"/>
        </w:tabs>
        <w:ind w:left="426" w:hanging="426"/>
        <w:rPr>
          <w:highlight w:val="yellow"/>
        </w:rPr>
      </w:pPr>
    </w:p>
    <w:sectPr w:rsidR="002F3197" w:rsidRPr="001A1EC7" w:rsidSect="005C218D">
      <w:headerReference w:type="even" r:id="rId12"/>
      <w:headerReference w:type="default" r:id="rId13"/>
      <w:pgSz w:w="11906" w:h="16838"/>
      <w:pgMar w:top="102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C0" w:rsidRDefault="007229C0">
      <w:r>
        <w:separator/>
      </w:r>
    </w:p>
  </w:endnote>
  <w:endnote w:type="continuationSeparator" w:id="1">
    <w:p w:rsidR="007229C0" w:rsidRDefault="0072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C0" w:rsidRDefault="007229C0">
      <w:r>
        <w:separator/>
      </w:r>
    </w:p>
  </w:footnote>
  <w:footnote w:type="continuationSeparator" w:id="1">
    <w:p w:rsidR="007229C0" w:rsidRDefault="0072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F2" w:rsidRDefault="00894BF2" w:rsidP="00E729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4BF2" w:rsidRDefault="00894BF2" w:rsidP="005C21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F2" w:rsidRDefault="00894BF2" w:rsidP="00401E88">
    <w:pPr>
      <w:pStyle w:val="a4"/>
      <w:framePr w:wrap="around" w:vAnchor="text" w:hAnchor="margin" w:xAlign="right" w:y="1"/>
      <w:jc w:val="center"/>
    </w:pPr>
    <w:fldSimple w:instr="PAGE   \* MERGEFORMAT">
      <w:r w:rsidR="005908D8">
        <w:rPr>
          <w:noProof/>
        </w:rPr>
        <w:t>28</w:t>
      </w:r>
    </w:fldSimple>
  </w:p>
  <w:p w:rsidR="00894BF2" w:rsidRDefault="00894BF2" w:rsidP="00401E88">
    <w:pPr>
      <w:pStyle w:val="a4"/>
      <w:framePr w:wrap="around" w:vAnchor="text" w:hAnchor="margin" w:xAlign="right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141CAE"/>
    <w:multiLevelType w:val="hybridMultilevel"/>
    <w:tmpl w:val="C1AC9A8E"/>
    <w:lvl w:ilvl="0" w:tplc="A420F5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1A7213"/>
    <w:multiLevelType w:val="hybridMultilevel"/>
    <w:tmpl w:val="D404560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>
    <w:nsid w:val="01996FB6"/>
    <w:multiLevelType w:val="hybridMultilevel"/>
    <w:tmpl w:val="7BE6A2D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FF4EDC"/>
    <w:multiLevelType w:val="hybridMultilevel"/>
    <w:tmpl w:val="5E3692EE"/>
    <w:lvl w:ilvl="0" w:tplc="56DC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01934"/>
    <w:multiLevelType w:val="hybridMultilevel"/>
    <w:tmpl w:val="235CE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5E7A1E"/>
    <w:multiLevelType w:val="hybridMultilevel"/>
    <w:tmpl w:val="67D00A5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255F62DD"/>
    <w:multiLevelType w:val="hybridMultilevel"/>
    <w:tmpl w:val="B2005DE4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0">
    <w:nsid w:val="273D0676"/>
    <w:multiLevelType w:val="hybridMultilevel"/>
    <w:tmpl w:val="86F88020"/>
    <w:lvl w:ilvl="0" w:tplc="46F2FF4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10191"/>
    <w:multiLevelType w:val="hybridMultilevel"/>
    <w:tmpl w:val="82687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1E723C"/>
    <w:multiLevelType w:val="hybridMultilevel"/>
    <w:tmpl w:val="5C94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6538"/>
    <w:multiLevelType w:val="multilevel"/>
    <w:tmpl w:val="B7BE7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93F61B7"/>
    <w:multiLevelType w:val="hybridMultilevel"/>
    <w:tmpl w:val="985CAD08"/>
    <w:lvl w:ilvl="0" w:tplc="97A071BC">
      <w:start w:val="1"/>
      <w:numFmt w:val="decimal"/>
      <w:lvlText w:val="%1."/>
      <w:lvlJc w:val="left"/>
      <w:pPr>
        <w:ind w:left="123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B3470A6"/>
    <w:multiLevelType w:val="hybridMultilevel"/>
    <w:tmpl w:val="C4E40AE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4C3D57"/>
    <w:multiLevelType w:val="hybridMultilevel"/>
    <w:tmpl w:val="CF2458E8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>
    <w:nsid w:val="5A7A4CAC"/>
    <w:multiLevelType w:val="hybridMultilevel"/>
    <w:tmpl w:val="40BCE5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24E0ADE"/>
    <w:multiLevelType w:val="hybridMultilevel"/>
    <w:tmpl w:val="497CA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B37D37"/>
    <w:multiLevelType w:val="multilevel"/>
    <w:tmpl w:val="D68C3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F1F2A26"/>
    <w:multiLevelType w:val="hybridMultilevel"/>
    <w:tmpl w:val="44721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8"/>
  </w:num>
  <w:num w:numId="18">
    <w:abstractNumId w:val="20"/>
  </w:num>
  <w:num w:numId="19">
    <w:abstractNumId w:val="17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759"/>
    <w:rsid w:val="000052EE"/>
    <w:rsid w:val="000114E1"/>
    <w:rsid w:val="00014DF1"/>
    <w:rsid w:val="00015A4F"/>
    <w:rsid w:val="00022091"/>
    <w:rsid w:val="000234B2"/>
    <w:rsid w:val="000362CE"/>
    <w:rsid w:val="000423DE"/>
    <w:rsid w:val="0004406F"/>
    <w:rsid w:val="00044487"/>
    <w:rsid w:val="00045424"/>
    <w:rsid w:val="000536D0"/>
    <w:rsid w:val="0005399A"/>
    <w:rsid w:val="00060894"/>
    <w:rsid w:val="00067084"/>
    <w:rsid w:val="0007457A"/>
    <w:rsid w:val="0008384F"/>
    <w:rsid w:val="00083D61"/>
    <w:rsid w:val="0008551F"/>
    <w:rsid w:val="00085AB2"/>
    <w:rsid w:val="000A07B4"/>
    <w:rsid w:val="000A2107"/>
    <w:rsid w:val="000A2513"/>
    <w:rsid w:val="000A3C86"/>
    <w:rsid w:val="000B03D4"/>
    <w:rsid w:val="000B5865"/>
    <w:rsid w:val="000C0CE3"/>
    <w:rsid w:val="000C412E"/>
    <w:rsid w:val="000C4842"/>
    <w:rsid w:val="000D197E"/>
    <w:rsid w:val="000D6AF5"/>
    <w:rsid w:val="000E57E6"/>
    <w:rsid w:val="000F0105"/>
    <w:rsid w:val="000F55D3"/>
    <w:rsid w:val="001208E5"/>
    <w:rsid w:val="001243A8"/>
    <w:rsid w:val="00124AEC"/>
    <w:rsid w:val="00124D79"/>
    <w:rsid w:val="001408A8"/>
    <w:rsid w:val="00142745"/>
    <w:rsid w:val="00163AE1"/>
    <w:rsid w:val="0016500F"/>
    <w:rsid w:val="001670B8"/>
    <w:rsid w:val="001760D7"/>
    <w:rsid w:val="00181F19"/>
    <w:rsid w:val="001824FD"/>
    <w:rsid w:val="001A1EC7"/>
    <w:rsid w:val="001A62CE"/>
    <w:rsid w:val="001B70C4"/>
    <w:rsid w:val="001D3BBA"/>
    <w:rsid w:val="0020691E"/>
    <w:rsid w:val="00231001"/>
    <w:rsid w:val="00235070"/>
    <w:rsid w:val="002429EA"/>
    <w:rsid w:val="002450F6"/>
    <w:rsid w:val="00253B31"/>
    <w:rsid w:val="00254003"/>
    <w:rsid w:val="00263C18"/>
    <w:rsid w:val="00272C1B"/>
    <w:rsid w:val="002735BE"/>
    <w:rsid w:val="00277FF7"/>
    <w:rsid w:val="00281B90"/>
    <w:rsid w:val="0029173F"/>
    <w:rsid w:val="00294ACE"/>
    <w:rsid w:val="002976D1"/>
    <w:rsid w:val="002B1C69"/>
    <w:rsid w:val="002B4172"/>
    <w:rsid w:val="002B4F7C"/>
    <w:rsid w:val="002C7959"/>
    <w:rsid w:val="002C7A27"/>
    <w:rsid w:val="002D044A"/>
    <w:rsid w:val="002D4154"/>
    <w:rsid w:val="002E2F5D"/>
    <w:rsid w:val="002F2651"/>
    <w:rsid w:val="002F3197"/>
    <w:rsid w:val="00312327"/>
    <w:rsid w:val="00313218"/>
    <w:rsid w:val="00325348"/>
    <w:rsid w:val="00337BDD"/>
    <w:rsid w:val="00343B24"/>
    <w:rsid w:val="0034404D"/>
    <w:rsid w:val="0035026A"/>
    <w:rsid w:val="00363F83"/>
    <w:rsid w:val="00377A59"/>
    <w:rsid w:val="00383E8F"/>
    <w:rsid w:val="0038578F"/>
    <w:rsid w:val="0039308D"/>
    <w:rsid w:val="003931FB"/>
    <w:rsid w:val="003A72D0"/>
    <w:rsid w:val="003A75CB"/>
    <w:rsid w:val="003B124A"/>
    <w:rsid w:val="003B1853"/>
    <w:rsid w:val="003B5AE8"/>
    <w:rsid w:val="003C05B9"/>
    <w:rsid w:val="003C6512"/>
    <w:rsid w:val="003C7075"/>
    <w:rsid w:val="003D1EAC"/>
    <w:rsid w:val="003D3EBE"/>
    <w:rsid w:val="003E0507"/>
    <w:rsid w:val="00401E88"/>
    <w:rsid w:val="00403D0D"/>
    <w:rsid w:val="0042309F"/>
    <w:rsid w:val="00427B20"/>
    <w:rsid w:val="00432B7A"/>
    <w:rsid w:val="0043679A"/>
    <w:rsid w:val="004507AA"/>
    <w:rsid w:val="00454F93"/>
    <w:rsid w:val="0045668C"/>
    <w:rsid w:val="0047009C"/>
    <w:rsid w:val="0047069C"/>
    <w:rsid w:val="0047102B"/>
    <w:rsid w:val="004710FB"/>
    <w:rsid w:val="00472036"/>
    <w:rsid w:val="00472D56"/>
    <w:rsid w:val="0047400A"/>
    <w:rsid w:val="00481654"/>
    <w:rsid w:val="00486EF7"/>
    <w:rsid w:val="00486F35"/>
    <w:rsid w:val="00487AE4"/>
    <w:rsid w:val="004949CB"/>
    <w:rsid w:val="004A6338"/>
    <w:rsid w:val="004C316E"/>
    <w:rsid w:val="004C5DFA"/>
    <w:rsid w:val="004D036D"/>
    <w:rsid w:val="004D3615"/>
    <w:rsid w:val="004E0DC1"/>
    <w:rsid w:val="004E7E72"/>
    <w:rsid w:val="004F0774"/>
    <w:rsid w:val="004F0E88"/>
    <w:rsid w:val="004F18BA"/>
    <w:rsid w:val="00503203"/>
    <w:rsid w:val="005111C3"/>
    <w:rsid w:val="005177DD"/>
    <w:rsid w:val="00533C6B"/>
    <w:rsid w:val="005451B9"/>
    <w:rsid w:val="00546FD5"/>
    <w:rsid w:val="00553CDD"/>
    <w:rsid w:val="00560509"/>
    <w:rsid w:val="005728F3"/>
    <w:rsid w:val="00574F68"/>
    <w:rsid w:val="00581AF5"/>
    <w:rsid w:val="005908D8"/>
    <w:rsid w:val="00593419"/>
    <w:rsid w:val="005A42EB"/>
    <w:rsid w:val="005B0045"/>
    <w:rsid w:val="005C0A4A"/>
    <w:rsid w:val="005C218D"/>
    <w:rsid w:val="005D1D8E"/>
    <w:rsid w:val="005E2117"/>
    <w:rsid w:val="00602E1B"/>
    <w:rsid w:val="006072F3"/>
    <w:rsid w:val="006100A6"/>
    <w:rsid w:val="00613D21"/>
    <w:rsid w:val="00632990"/>
    <w:rsid w:val="006339AC"/>
    <w:rsid w:val="006342AE"/>
    <w:rsid w:val="00636928"/>
    <w:rsid w:val="00637051"/>
    <w:rsid w:val="006446B5"/>
    <w:rsid w:val="006534A8"/>
    <w:rsid w:val="00654B0C"/>
    <w:rsid w:val="00655642"/>
    <w:rsid w:val="00657632"/>
    <w:rsid w:val="0066125A"/>
    <w:rsid w:val="006636D3"/>
    <w:rsid w:val="00665536"/>
    <w:rsid w:val="00665F1C"/>
    <w:rsid w:val="00672B0D"/>
    <w:rsid w:val="00674F5E"/>
    <w:rsid w:val="0068391B"/>
    <w:rsid w:val="00684F71"/>
    <w:rsid w:val="0068620D"/>
    <w:rsid w:val="00691475"/>
    <w:rsid w:val="00694914"/>
    <w:rsid w:val="0069594D"/>
    <w:rsid w:val="006A28A1"/>
    <w:rsid w:val="006A76BC"/>
    <w:rsid w:val="006B1EF8"/>
    <w:rsid w:val="006D1847"/>
    <w:rsid w:val="006D3462"/>
    <w:rsid w:val="006D3A1B"/>
    <w:rsid w:val="006D3F28"/>
    <w:rsid w:val="006E436B"/>
    <w:rsid w:val="006E50A5"/>
    <w:rsid w:val="006F00F9"/>
    <w:rsid w:val="006F735F"/>
    <w:rsid w:val="006F756C"/>
    <w:rsid w:val="00713212"/>
    <w:rsid w:val="0071732D"/>
    <w:rsid w:val="007205C3"/>
    <w:rsid w:val="007229C0"/>
    <w:rsid w:val="007250C8"/>
    <w:rsid w:val="00734610"/>
    <w:rsid w:val="00735017"/>
    <w:rsid w:val="007428FE"/>
    <w:rsid w:val="00746B78"/>
    <w:rsid w:val="00755953"/>
    <w:rsid w:val="00755C77"/>
    <w:rsid w:val="00756095"/>
    <w:rsid w:val="00765494"/>
    <w:rsid w:val="00770388"/>
    <w:rsid w:val="00782F61"/>
    <w:rsid w:val="007A08BA"/>
    <w:rsid w:val="007A483A"/>
    <w:rsid w:val="007A77FC"/>
    <w:rsid w:val="007B53D8"/>
    <w:rsid w:val="007B7E8B"/>
    <w:rsid w:val="007C0D30"/>
    <w:rsid w:val="007C6175"/>
    <w:rsid w:val="007D4C57"/>
    <w:rsid w:val="007F2A74"/>
    <w:rsid w:val="007F6B9D"/>
    <w:rsid w:val="00802C75"/>
    <w:rsid w:val="00807ED3"/>
    <w:rsid w:val="00820F99"/>
    <w:rsid w:val="0082464B"/>
    <w:rsid w:val="008261C0"/>
    <w:rsid w:val="00840A08"/>
    <w:rsid w:val="00847303"/>
    <w:rsid w:val="00850659"/>
    <w:rsid w:val="0085598C"/>
    <w:rsid w:val="008559F4"/>
    <w:rsid w:val="00865097"/>
    <w:rsid w:val="00882206"/>
    <w:rsid w:val="0088342C"/>
    <w:rsid w:val="008839AF"/>
    <w:rsid w:val="00884EB3"/>
    <w:rsid w:val="00894BF2"/>
    <w:rsid w:val="00897DB5"/>
    <w:rsid w:val="008A159F"/>
    <w:rsid w:val="008A56FB"/>
    <w:rsid w:val="008A66AD"/>
    <w:rsid w:val="008B260A"/>
    <w:rsid w:val="008B7FA8"/>
    <w:rsid w:val="008C0B68"/>
    <w:rsid w:val="008D7522"/>
    <w:rsid w:val="008E21FE"/>
    <w:rsid w:val="008E23D6"/>
    <w:rsid w:val="00903883"/>
    <w:rsid w:val="009045C7"/>
    <w:rsid w:val="0091616F"/>
    <w:rsid w:val="00916A3A"/>
    <w:rsid w:val="0092168F"/>
    <w:rsid w:val="00921798"/>
    <w:rsid w:val="00924BF7"/>
    <w:rsid w:val="0092541B"/>
    <w:rsid w:val="0092553B"/>
    <w:rsid w:val="0092587A"/>
    <w:rsid w:val="00930202"/>
    <w:rsid w:val="0093508A"/>
    <w:rsid w:val="00935D6B"/>
    <w:rsid w:val="009416D6"/>
    <w:rsid w:val="009423E4"/>
    <w:rsid w:val="0094555C"/>
    <w:rsid w:val="0094613A"/>
    <w:rsid w:val="00946FA6"/>
    <w:rsid w:val="00953AB5"/>
    <w:rsid w:val="0096342A"/>
    <w:rsid w:val="009640E7"/>
    <w:rsid w:val="00972B06"/>
    <w:rsid w:val="009768C9"/>
    <w:rsid w:val="00977816"/>
    <w:rsid w:val="00982A0F"/>
    <w:rsid w:val="00984F24"/>
    <w:rsid w:val="00985A5C"/>
    <w:rsid w:val="009A48BE"/>
    <w:rsid w:val="009B7F79"/>
    <w:rsid w:val="009D3181"/>
    <w:rsid w:val="009D39B3"/>
    <w:rsid w:val="009D3C67"/>
    <w:rsid w:val="009E0FBA"/>
    <w:rsid w:val="009E7C63"/>
    <w:rsid w:val="009F292D"/>
    <w:rsid w:val="009F7F8C"/>
    <w:rsid w:val="00A0023D"/>
    <w:rsid w:val="00A0516E"/>
    <w:rsid w:val="00A11A23"/>
    <w:rsid w:val="00A22800"/>
    <w:rsid w:val="00A25EDA"/>
    <w:rsid w:val="00A27D2E"/>
    <w:rsid w:val="00A27E1C"/>
    <w:rsid w:val="00A50A52"/>
    <w:rsid w:val="00A56FA0"/>
    <w:rsid w:val="00A57852"/>
    <w:rsid w:val="00A71DE0"/>
    <w:rsid w:val="00A769C6"/>
    <w:rsid w:val="00A77F1C"/>
    <w:rsid w:val="00A8554B"/>
    <w:rsid w:val="00AA5D67"/>
    <w:rsid w:val="00AC051C"/>
    <w:rsid w:val="00AC67F8"/>
    <w:rsid w:val="00AC7AB5"/>
    <w:rsid w:val="00AD3050"/>
    <w:rsid w:val="00AE23B7"/>
    <w:rsid w:val="00AE2976"/>
    <w:rsid w:val="00AE7B0B"/>
    <w:rsid w:val="00B1160B"/>
    <w:rsid w:val="00B13342"/>
    <w:rsid w:val="00B15D13"/>
    <w:rsid w:val="00B2513B"/>
    <w:rsid w:val="00B27C10"/>
    <w:rsid w:val="00B30FB4"/>
    <w:rsid w:val="00B32258"/>
    <w:rsid w:val="00B3605C"/>
    <w:rsid w:val="00B369C5"/>
    <w:rsid w:val="00B505AF"/>
    <w:rsid w:val="00B56642"/>
    <w:rsid w:val="00B57DDE"/>
    <w:rsid w:val="00B64582"/>
    <w:rsid w:val="00B72900"/>
    <w:rsid w:val="00B771FB"/>
    <w:rsid w:val="00B826B7"/>
    <w:rsid w:val="00B84964"/>
    <w:rsid w:val="00B84A81"/>
    <w:rsid w:val="00B85E9A"/>
    <w:rsid w:val="00B90C3F"/>
    <w:rsid w:val="00B91E34"/>
    <w:rsid w:val="00B926CC"/>
    <w:rsid w:val="00B9351C"/>
    <w:rsid w:val="00BA46F8"/>
    <w:rsid w:val="00BA74B8"/>
    <w:rsid w:val="00BB161C"/>
    <w:rsid w:val="00BB2B4E"/>
    <w:rsid w:val="00BB6865"/>
    <w:rsid w:val="00BB78E7"/>
    <w:rsid w:val="00BC10D4"/>
    <w:rsid w:val="00BC4C2A"/>
    <w:rsid w:val="00BD0ADB"/>
    <w:rsid w:val="00BD6564"/>
    <w:rsid w:val="00C01F9E"/>
    <w:rsid w:val="00C0425F"/>
    <w:rsid w:val="00C11325"/>
    <w:rsid w:val="00C1216A"/>
    <w:rsid w:val="00C31FCC"/>
    <w:rsid w:val="00C33B96"/>
    <w:rsid w:val="00C42759"/>
    <w:rsid w:val="00C438EF"/>
    <w:rsid w:val="00C43FCF"/>
    <w:rsid w:val="00C5516C"/>
    <w:rsid w:val="00C57452"/>
    <w:rsid w:val="00C65E72"/>
    <w:rsid w:val="00C65FA2"/>
    <w:rsid w:val="00C71D3E"/>
    <w:rsid w:val="00C76570"/>
    <w:rsid w:val="00C827FF"/>
    <w:rsid w:val="00C851F9"/>
    <w:rsid w:val="00CA07DD"/>
    <w:rsid w:val="00CA1702"/>
    <w:rsid w:val="00CA4AB5"/>
    <w:rsid w:val="00CB1A18"/>
    <w:rsid w:val="00CE4CF6"/>
    <w:rsid w:val="00CF0F6D"/>
    <w:rsid w:val="00CF133E"/>
    <w:rsid w:val="00CF33C5"/>
    <w:rsid w:val="00CF6491"/>
    <w:rsid w:val="00D02BE1"/>
    <w:rsid w:val="00D05FA5"/>
    <w:rsid w:val="00D06FA9"/>
    <w:rsid w:val="00D1079D"/>
    <w:rsid w:val="00D10D03"/>
    <w:rsid w:val="00D15257"/>
    <w:rsid w:val="00D17090"/>
    <w:rsid w:val="00D25CDF"/>
    <w:rsid w:val="00D27D16"/>
    <w:rsid w:val="00D318CC"/>
    <w:rsid w:val="00D41490"/>
    <w:rsid w:val="00D41B5A"/>
    <w:rsid w:val="00D44ECA"/>
    <w:rsid w:val="00D548C6"/>
    <w:rsid w:val="00D677E9"/>
    <w:rsid w:val="00D74A0E"/>
    <w:rsid w:val="00D90895"/>
    <w:rsid w:val="00DA0596"/>
    <w:rsid w:val="00DA52DD"/>
    <w:rsid w:val="00DA5632"/>
    <w:rsid w:val="00DA6BF0"/>
    <w:rsid w:val="00DA7D11"/>
    <w:rsid w:val="00DD38FE"/>
    <w:rsid w:val="00DE13EA"/>
    <w:rsid w:val="00DE55DE"/>
    <w:rsid w:val="00DE5A98"/>
    <w:rsid w:val="00DF0F7C"/>
    <w:rsid w:val="00DF1AAF"/>
    <w:rsid w:val="00E079ED"/>
    <w:rsid w:val="00E10CC0"/>
    <w:rsid w:val="00E11196"/>
    <w:rsid w:val="00E1295D"/>
    <w:rsid w:val="00E25264"/>
    <w:rsid w:val="00E25DBE"/>
    <w:rsid w:val="00E264AF"/>
    <w:rsid w:val="00E26DBC"/>
    <w:rsid w:val="00E271AA"/>
    <w:rsid w:val="00E30709"/>
    <w:rsid w:val="00E31406"/>
    <w:rsid w:val="00E3546C"/>
    <w:rsid w:val="00E43FCB"/>
    <w:rsid w:val="00E63A7E"/>
    <w:rsid w:val="00E67565"/>
    <w:rsid w:val="00E72909"/>
    <w:rsid w:val="00E73331"/>
    <w:rsid w:val="00E8031C"/>
    <w:rsid w:val="00E81C52"/>
    <w:rsid w:val="00E847B0"/>
    <w:rsid w:val="00E90E42"/>
    <w:rsid w:val="00EA7FD7"/>
    <w:rsid w:val="00EB232B"/>
    <w:rsid w:val="00EC4A9D"/>
    <w:rsid w:val="00EF023E"/>
    <w:rsid w:val="00EF064B"/>
    <w:rsid w:val="00EF1144"/>
    <w:rsid w:val="00F00A8A"/>
    <w:rsid w:val="00F15B97"/>
    <w:rsid w:val="00F168AC"/>
    <w:rsid w:val="00F23775"/>
    <w:rsid w:val="00F33D75"/>
    <w:rsid w:val="00F369AE"/>
    <w:rsid w:val="00F410BD"/>
    <w:rsid w:val="00F44920"/>
    <w:rsid w:val="00F44FE0"/>
    <w:rsid w:val="00F50FC2"/>
    <w:rsid w:val="00F515D5"/>
    <w:rsid w:val="00F5274B"/>
    <w:rsid w:val="00F55D2A"/>
    <w:rsid w:val="00F60DD3"/>
    <w:rsid w:val="00F72ED4"/>
    <w:rsid w:val="00F7521E"/>
    <w:rsid w:val="00F830AC"/>
    <w:rsid w:val="00F83896"/>
    <w:rsid w:val="00F907F1"/>
    <w:rsid w:val="00F9379C"/>
    <w:rsid w:val="00FB4612"/>
    <w:rsid w:val="00FC4215"/>
    <w:rsid w:val="00FD057B"/>
    <w:rsid w:val="00FD6A88"/>
    <w:rsid w:val="00FD7F22"/>
    <w:rsid w:val="00FE20E8"/>
    <w:rsid w:val="00FE2BFB"/>
    <w:rsid w:val="00FF0330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C218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C218D"/>
  </w:style>
  <w:style w:type="paragraph" w:styleId="a7">
    <w:name w:val="Body Text"/>
    <w:basedOn w:val="a"/>
    <w:semiHidden/>
    <w:rsid w:val="0039308D"/>
    <w:pPr>
      <w:suppressAutoHyphens/>
      <w:jc w:val="both"/>
    </w:pPr>
    <w:rPr>
      <w:szCs w:val="20"/>
      <w:lang w:eastAsia="ar-SA"/>
    </w:rPr>
  </w:style>
  <w:style w:type="paragraph" w:styleId="1">
    <w:name w:val="toc 1"/>
    <w:basedOn w:val="a"/>
    <w:next w:val="a"/>
    <w:rsid w:val="0039308D"/>
    <w:pPr>
      <w:tabs>
        <w:tab w:val="left" w:pos="720"/>
        <w:tab w:val="left" w:pos="10080"/>
      </w:tabs>
      <w:suppressAutoHyphens/>
      <w:spacing w:before="20" w:after="20" w:line="312" w:lineRule="auto"/>
      <w:ind w:left="360" w:right="-25" w:hanging="360"/>
    </w:pPr>
    <w:rPr>
      <w:rFonts w:ascii="Arial" w:hAnsi="Arial"/>
      <w:i/>
      <w:color w:val="000080"/>
      <w:sz w:val="28"/>
      <w:lang w:val="ru-RU" w:eastAsia="ar-SA"/>
    </w:rPr>
  </w:style>
  <w:style w:type="paragraph" w:styleId="a8">
    <w:name w:val="footer"/>
    <w:basedOn w:val="a"/>
    <w:link w:val="a9"/>
    <w:rsid w:val="00401E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01E8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01E88"/>
    <w:rPr>
      <w:sz w:val="24"/>
      <w:szCs w:val="24"/>
    </w:rPr>
  </w:style>
  <w:style w:type="paragraph" w:customStyle="1" w:styleId="ConsPlusCell">
    <w:name w:val="ConsPlusCell"/>
    <w:uiPriority w:val="99"/>
    <w:rsid w:val="00E271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903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rsid w:val="00903883"/>
    <w:rPr>
      <w:sz w:val="16"/>
      <w:szCs w:val="16"/>
    </w:rPr>
  </w:style>
  <w:style w:type="paragraph" w:styleId="ac">
    <w:name w:val="annotation text"/>
    <w:basedOn w:val="a"/>
    <w:link w:val="ad"/>
    <w:rsid w:val="009038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03883"/>
  </w:style>
  <w:style w:type="paragraph" w:styleId="ae">
    <w:name w:val="annotation subject"/>
    <w:basedOn w:val="ac"/>
    <w:next w:val="ac"/>
    <w:link w:val="af"/>
    <w:rsid w:val="00903883"/>
    <w:rPr>
      <w:b/>
      <w:bCs/>
      <w:lang/>
    </w:rPr>
  </w:style>
  <w:style w:type="character" w:customStyle="1" w:styleId="af">
    <w:name w:val="Тема примечания Знак"/>
    <w:link w:val="ae"/>
    <w:rsid w:val="00903883"/>
    <w:rPr>
      <w:b/>
      <w:bCs/>
    </w:rPr>
  </w:style>
  <w:style w:type="paragraph" w:styleId="af0">
    <w:name w:val="Balloon Text"/>
    <w:basedOn w:val="a"/>
    <w:link w:val="af1"/>
    <w:rsid w:val="00903883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903883"/>
    <w:rPr>
      <w:rFonts w:ascii="Tahoma" w:hAnsi="Tahoma" w:cs="Tahoma"/>
      <w:sz w:val="16"/>
      <w:szCs w:val="16"/>
    </w:rPr>
  </w:style>
  <w:style w:type="paragraph" w:customStyle="1" w:styleId="af2">
    <w:name w:val="Абзац"/>
    <w:basedOn w:val="a"/>
    <w:link w:val="af3"/>
    <w:rsid w:val="00272C1B"/>
    <w:pPr>
      <w:ind w:firstLine="709"/>
      <w:jc w:val="both"/>
    </w:pPr>
    <w:rPr>
      <w:spacing w:val="6"/>
      <w:sz w:val="30"/>
      <w:szCs w:val="20"/>
      <w:lang/>
    </w:rPr>
  </w:style>
  <w:style w:type="character" w:customStyle="1" w:styleId="af3">
    <w:name w:val="Абзац Знак"/>
    <w:link w:val="af2"/>
    <w:rsid w:val="00272C1B"/>
    <w:rPr>
      <w:spacing w:val="6"/>
      <w:sz w:val="30"/>
    </w:rPr>
  </w:style>
  <w:style w:type="paragraph" w:styleId="2">
    <w:name w:val="Body Text 2"/>
    <w:basedOn w:val="a"/>
    <w:link w:val="20"/>
    <w:rsid w:val="00272C1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272C1B"/>
    <w:rPr>
      <w:sz w:val="24"/>
      <w:szCs w:val="24"/>
    </w:rPr>
  </w:style>
  <w:style w:type="character" w:customStyle="1" w:styleId="af4">
    <w:name w:val="Основной текст_"/>
    <w:link w:val="3"/>
    <w:locked/>
    <w:rsid w:val="001824FD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4"/>
    <w:rsid w:val="001824FD"/>
    <w:pPr>
      <w:shd w:val="clear" w:color="auto" w:fill="FFFFFF"/>
      <w:spacing w:line="322" w:lineRule="exact"/>
      <w:jc w:val="right"/>
    </w:pPr>
    <w:rPr>
      <w:sz w:val="25"/>
      <w:szCs w:val="25"/>
      <w:lang/>
    </w:rPr>
  </w:style>
  <w:style w:type="character" w:customStyle="1" w:styleId="10">
    <w:name w:val="Основной текст1"/>
    <w:rsid w:val="0018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_Microsoft_Office_Excel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85E4-0EB7-4763-A7D2-5906144C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8943</Words>
  <Characters>50980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Еддс3</cp:lastModifiedBy>
  <cp:revision>2</cp:revision>
  <cp:lastPrinted>2022-04-26T08:51:00Z</cp:lastPrinted>
  <dcterms:created xsi:type="dcterms:W3CDTF">2023-04-26T12:21:00Z</dcterms:created>
  <dcterms:modified xsi:type="dcterms:W3CDTF">2023-04-26T12:21:00Z</dcterms:modified>
</cp:coreProperties>
</file>