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2F00" w:rsidRPr="00B72F00" w:rsidTr="00B32FA4">
        <w:tc>
          <w:tcPr>
            <w:tcW w:w="4785" w:type="dxa"/>
          </w:tcPr>
          <w:p w:rsidR="00B72F00" w:rsidRPr="00B72F00" w:rsidRDefault="00B72F00" w:rsidP="00B72F0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2F00" w:rsidRPr="00B72F00" w:rsidRDefault="008C20A2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72F00" w:rsidRPr="00B72F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Главы Любимского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8C20A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8C20A2">
              <w:rPr>
                <w:rFonts w:ascii="Times New Roman" w:hAnsi="Times New Roman"/>
                <w:sz w:val="28"/>
                <w:szCs w:val="28"/>
              </w:rPr>
              <w:t>А.В.Мазанков</w:t>
            </w:r>
            <w:proofErr w:type="spellEnd"/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8C20A2">
            <w:pPr>
              <w:spacing w:before="3600" w:after="24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Оценка потребности в муниципальных услугах и работах  по </w:t>
            </w:r>
            <w:proofErr w:type="spellStart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Любимскому</w:t>
            </w:r>
            <w:proofErr w:type="spellEnd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  муниципальному району за 201</w:t>
            </w:r>
            <w:r w:rsidR="008C20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- 201</w:t>
            </w:r>
            <w:r w:rsidR="008C20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годы,  текущий 201</w:t>
            </w:r>
            <w:r w:rsidR="008C20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  и плановый период 201</w:t>
            </w:r>
            <w:r w:rsidR="008C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780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C20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2F00" w:rsidRPr="00B72F00" w:rsidSect="00B72F0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1134" w:footer="680" w:gutter="0"/>
          <w:cols w:space="720"/>
          <w:titlePg/>
        </w:sectPr>
      </w:pPr>
    </w:p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noProof/>
          <w:sz w:val="28"/>
          <w:szCs w:val="28"/>
        </w:rPr>
        <w:instrText xml:space="preserve"> TOC \o "1-3" \t "Заголовок 1БН;4;Заголовок 2БН;5;Заголовок 3БН;6" </w:instrText>
      </w:r>
      <w:r w:rsidRPr="00F53530">
        <w:rPr>
          <w:rFonts w:ascii="Times New Roman" w:hAnsi="Times New Roman"/>
          <w:noProof/>
          <w:sz w:val="28"/>
          <w:szCs w:val="28"/>
        </w:rPr>
        <w:fldChar w:fldCharType="separate"/>
      </w:r>
      <w:r w:rsidRPr="00F53530">
        <w:rPr>
          <w:rFonts w:ascii="Times New Roman" w:hAnsi="Times New Roman"/>
          <w:caps/>
          <w:noProof/>
          <w:sz w:val="28"/>
          <w:szCs w:val="28"/>
        </w:rPr>
        <w:t>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Вводная часть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 и негосударственными организациями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4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Методика проведения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1.2.1.</w:t>
      </w:r>
      <w:r w:rsidRPr="00F53530">
        <w:rPr>
          <w:rFonts w:ascii="Times New Roman" w:hAnsi="Times New Roman"/>
          <w:noProof/>
          <w:sz w:val="28"/>
          <w:szCs w:val="28"/>
        </w:rPr>
        <w:tab/>
        <w:t>Общие подходы к проведению оценки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1.2.2.</w:t>
      </w:r>
      <w:r w:rsidRPr="00F53530">
        <w:rPr>
          <w:rFonts w:ascii="Times New Roman" w:hAnsi="Times New Roman"/>
          <w:noProof/>
          <w:sz w:val="28"/>
          <w:szCs w:val="28"/>
        </w:rPr>
        <w:tab/>
        <w:t>Оценка натуральных объемов муниципальных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7</w:t>
      </w:r>
    </w:p>
    <w:p w:rsidR="00B72F00" w:rsidRPr="00F53530" w:rsidRDefault="00B72F00" w:rsidP="00F53530">
      <w:pPr>
        <w:tabs>
          <w:tab w:val="left" w:pos="0"/>
          <w:tab w:val="left" w:pos="851"/>
          <w:tab w:val="left" w:pos="1702"/>
          <w:tab w:val="left" w:pos="8505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1.2.3.</w:t>
      </w:r>
      <w:r w:rsidRPr="00F53530">
        <w:rPr>
          <w:rFonts w:ascii="Times New Roman" w:hAnsi="Times New Roman"/>
          <w:noProof/>
          <w:sz w:val="28"/>
          <w:szCs w:val="28"/>
        </w:rPr>
        <w:tab/>
        <w:t>Расчет отклонения потребности в муниципальных услугах (по видам услуг) от фактически предоставленных в отчётном году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 xml:space="preserve">  </w:t>
      </w:r>
      <w:r w:rsidR="00226EFD" w:rsidRPr="00F53530">
        <w:rPr>
          <w:rFonts w:ascii="Times New Roman" w:hAnsi="Times New Roman"/>
          <w:noProof/>
          <w:sz w:val="28"/>
          <w:szCs w:val="28"/>
        </w:rPr>
        <w:t>9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1.2.4.</w:t>
      </w:r>
      <w:r w:rsidRPr="00F53530">
        <w:rPr>
          <w:rFonts w:ascii="Times New Roman" w:hAnsi="Times New Roman"/>
          <w:noProof/>
          <w:sz w:val="28"/>
          <w:szCs w:val="28"/>
        </w:rPr>
        <w:tab/>
        <w:t xml:space="preserve">Расчет доли муниципальных услуг, предоставляемых автономными учреждениями и негосударственными </w:t>
      </w:r>
      <w:r w:rsidR="00F53530">
        <w:rPr>
          <w:rFonts w:ascii="Times New Roman" w:hAnsi="Times New Roman"/>
          <w:noProof/>
          <w:sz w:val="28"/>
          <w:szCs w:val="28"/>
        </w:rPr>
        <w:t xml:space="preserve">      10 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Выводы по результатам оценки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1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caps/>
          <w:noProof/>
          <w:sz w:val="28"/>
          <w:szCs w:val="28"/>
        </w:rPr>
        <w:instrText xml:space="preserve"> PAGEREF _Toc240194275 \h </w:instrText>
      </w:r>
      <w:r w:rsidRPr="00F53530">
        <w:rPr>
          <w:rFonts w:ascii="Times New Roman" w:hAnsi="Times New Roman"/>
          <w:caps/>
          <w:noProof/>
          <w:sz w:val="28"/>
          <w:szCs w:val="28"/>
        </w:rPr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caps/>
          <w:noProof/>
          <w:sz w:val="28"/>
          <w:szCs w:val="28"/>
        </w:rPr>
        <w:t>2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2.1.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1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smallCaps/>
          <w:noProof/>
          <w:sz w:val="28"/>
          <w:szCs w:val="28"/>
        </w:rPr>
        <w:instrText xml:space="preserve"> PAGEREF _Toc240194276 \h </w:instrText>
      </w:r>
      <w:r w:rsidRPr="00F53530">
        <w:rPr>
          <w:rFonts w:ascii="Times New Roman" w:hAnsi="Times New Roman"/>
          <w:smallCaps/>
          <w:noProof/>
          <w:sz w:val="28"/>
          <w:szCs w:val="28"/>
        </w:rPr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smallCaps/>
          <w:noProof/>
          <w:sz w:val="28"/>
          <w:szCs w:val="28"/>
        </w:rPr>
        <w:t>2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1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smallCaps/>
          <w:noProof/>
          <w:sz w:val="28"/>
          <w:szCs w:val="28"/>
        </w:rPr>
        <w:instrText xml:space="preserve"> PAGEREF _Toc240194277 \h </w:instrText>
      </w:r>
      <w:r w:rsidRPr="00F53530">
        <w:rPr>
          <w:rFonts w:ascii="Times New Roman" w:hAnsi="Times New Roman"/>
          <w:smallCaps/>
          <w:noProof/>
          <w:sz w:val="28"/>
          <w:szCs w:val="28"/>
        </w:rPr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smallCaps/>
          <w:noProof/>
          <w:sz w:val="28"/>
          <w:szCs w:val="28"/>
        </w:rPr>
        <w:t>2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smallCaps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2.3.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Выводы по результатам оценки доли муниципальных услуг, </w:t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предоставляемых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автономными учреждениями и н</w:t>
      </w:r>
      <w:r w:rsidR="00F53530">
        <w:rPr>
          <w:rFonts w:ascii="Times New Roman" w:hAnsi="Times New Roman"/>
          <w:smallCaps/>
          <w:noProof/>
          <w:sz w:val="28"/>
          <w:szCs w:val="28"/>
        </w:rPr>
        <w:t>егосударственными организация                                                   13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Общие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выводы по результатам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1</w:t>
      </w:r>
      <w:r w:rsidR="00226EFD" w:rsidRPr="00F53530">
        <w:rPr>
          <w:rFonts w:ascii="Times New Roman" w:hAnsi="Times New Roman"/>
          <w:smallCaps/>
          <w:noProof/>
          <w:sz w:val="28"/>
          <w:szCs w:val="28"/>
        </w:rPr>
        <w:t>3</w:t>
      </w:r>
    </w:p>
    <w:p w:rsidR="00F53530" w:rsidRPr="00F53530" w:rsidRDefault="00F5353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>Приложение  1                                                                                      15</w:t>
      </w:r>
    </w:p>
    <w:p w:rsidR="00B72F00" w:rsidRPr="00B72F00" w:rsidRDefault="00B72F0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Приложение 2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226EFD" w:rsidRPr="00F53530">
        <w:rPr>
          <w:rFonts w:ascii="Times New Roman" w:hAnsi="Times New Roman"/>
          <w:caps/>
          <w:noProof/>
          <w:sz w:val="28"/>
          <w:szCs w:val="28"/>
        </w:rPr>
        <w:t>31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B72F00" w:rsidRDefault="00F53530" w:rsidP="00B72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B72F00" w:rsidRPr="00B72F00" w:rsidSect="00F53530">
          <w:pgSz w:w="11906" w:h="16838" w:code="9"/>
          <w:pgMar w:top="1985" w:right="849" w:bottom="1531" w:left="1985" w:header="1134" w:footer="68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ПРИЛОЖЕНИЕ3 </w:t>
      </w:r>
      <w:r w:rsidR="00226EFD">
        <w:rPr>
          <w:rFonts w:ascii="Times New Roman" w:hAnsi="Times New Roman"/>
          <w:sz w:val="28"/>
          <w:szCs w:val="28"/>
        </w:rPr>
        <w:t>32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0" w:name="_Toc236202332"/>
      <w:bookmarkStart w:id="1" w:name="_Toc240194268"/>
      <w:bookmarkStart w:id="2" w:name="_Toc446241795"/>
      <w:bookmarkStart w:id="3" w:name="_Toc491084090"/>
      <w:bookmarkStart w:id="4" w:name="_Toc491084132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Вводная часть</w:t>
      </w:r>
      <w:bookmarkEnd w:id="0"/>
      <w:bookmarkEnd w:id="1"/>
    </w:p>
    <w:p w:rsidR="00B32FA4" w:rsidRPr="00B32FA4" w:rsidRDefault="00B72F00" w:rsidP="00B72F00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В рамках реализации муниципальн</w:t>
      </w:r>
      <w:r w:rsidR="00517027">
        <w:rPr>
          <w:rFonts w:ascii="Times New Roman" w:hAnsi="Times New Roman"/>
          <w:sz w:val="28"/>
          <w:szCs w:val="28"/>
        </w:rPr>
        <w:t>ой</w:t>
      </w:r>
      <w:r w:rsidRPr="00B32FA4">
        <w:rPr>
          <w:rFonts w:ascii="Times New Roman" w:hAnsi="Times New Roman"/>
          <w:sz w:val="28"/>
          <w:szCs w:val="28"/>
        </w:rPr>
        <w:t xml:space="preserve">  программ</w:t>
      </w:r>
      <w:r w:rsidR="00517027">
        <w:rPr>
          <w:rFonts w:ascii="Times New Roman" w:hAnsi="Times New Roman"/>
          <w:sz w:val="28"/>
          <w:szCs w:val="28"/>
        </w:rPr>
        <w:t>ы</w:t>
      </w:r>
      <w:r w:rsidR="00B32FA4" w:rsidRPr="00B32FA4">
        <w:rPr>
          <w:rFonts w:ascii="Times New Roman" w:hAnsi="Times New Roman"/>
          <w:sz w:val="28"/>
          <w:szCs w:val="28"/>
        </w:rPr>
        <w:t>:</w:t>
      </w:r>
    </w:p>
    <w:p w:rsidR="00B72F00" w:rsidRPr="00517027" w:rsidRDefault="00B32FA4" w:rsidP="00517027">
      <w:pPr>
        <w:pStyle w:val="afff9"/>
        <w:spacing w:before="60" w:after="0" w:line="240" w:lineRule="auto"/>
        <w:ind w:left="0" w:firstLine="1005"/>
        <w:jc w:val="both"/>
        <w:rPr>
          <w:rFonts w:ascii="Times New Roman" w:hAnsi="Times New Roman"/>
          <w:sz w:val="28"/>
          <w:szCs w:val="28"/>
        </w:rPr>
      </w:pPr>
      <w:r w:rsidRPr="00517027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Любимском муниципальном районе», утвержденной  постановлением Администрации Любимского муниципального района от </w:t>
      </w:r>
      <w:r w:rsidR="008C20A2">
        <w:rPr>
          <w:rFonts w:ascii="Times New Roman" w:hAnsi="Times New Roman"/>
          <w:sz w:val="28"/>
          <w:szCs w:val="28"/>
        </w:rPr>
        <w:t>10.03.2017</w:t>
      </w:r>
      <w:r w:rsidRPr="00517027">
        <w:rPr>
          <w:rFonts w:ascii="Times New Roman" w:hAnsi="Times New Roman"/>
          <w:sz w:val="28"/>
          <w:szCs w:val="28"/>
        </w:rPr>
        <w:t>. № 09-</w:t>
      </w:r>
      <w:r w:rsidR="008C20A2">
        <w:rPr>
          <w:rFonts w:ascii="Times New Roman" w:hAnsi="Times New Roman"/>
          <w:sz w:val="28"/>
          <w:szCs w:val="28"/>
        </w:rPr>
        <w:t>0311/17</w:t>
      </w:r>
      <w:r w:rsidRPr="005170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муниципальном районе» </w:t>
      </w:r>
      <w:r w:rsidR="00517027" w:rsidRPr="00517027">
        <w:rPr>
          <w:rFonts w:ascii="Times New Roman" w:hAnsi="Times New Roman"/>
          <w:sz w:val="28"/>
          <w:szCs w:val="28"/>
        </w:rPr>
        <w:t>(с учетом внесенных изменений)</w:t>
      </w:r>
      <w:r w:rsidRPr="00517027">
        <w:rPr>
          <w:rFonts w:ascii="Times New Roman" w:hAnsi="Times New Roman"/>
          <w:sz w:val="28"/>
          <w:szCs w:val="28"/>
        </w:rPr>
        <w:t xml:space="preserve"> </w:t>
      </w:r>
      <w:r w:rsidR="00B72F00" w:rsidRPr="00517027">
        <w:rPr>
          <w:rFonts w:ascii="Times New Roman" w:hAnsi="Times New Roman"/>
          <w:sz w:val="28"/>
          <w:szCs w:val="28"/>
        </w:rPr>
        <w:t>были проведены: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сравнительная оценка потребности в предоставляемых</w:t>
      </w:r>
      <w:r w:rsidRPr="00B72F00">
        <w:rPr>
          <w:rFonts w:ascii="Times New Roman" w:hAnsi="Times New Roman"/>
          <w:sz w:val="28"/>
          <w:szCs w:val="28"/>
        </w:rPr>
        <w:t xml:space="preserve">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>-201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годы), текущий финансовый год (201</w:t>
      </w:r>
      <w:r w:rsidR="008C20A2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год), а также прогноз на плановый период (201</w:t>
      </w:r>
      <w:r w:rsidR="008C20A2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- 20</w:t>
      </w:r>
      <w:r w:rsidR="0078086A">
        <w:rPr>
          <w:rFonts w:ascii="Times New Roman" w:hAnsi="Times New Roman"/>
          <w:sz w:val="28"/>
          <w:szCs w:val="28"/>
        </w:rPr>
        <w:t>2</w:t>
      </w:r>
      <w:r w:rsidR="008C20A2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годы);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за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>-201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годы доли муниципальных 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проводилась на основании следующих нормативных правовых актов принятых, в ходе </w:t>
      </w:r>
      <w:proofErr w:type="gramStart"/>
      <w:r w:rsidRPr="00B72F00">
        <w:rPr>
          <w:rFonts w:ascii="Times New Roman" w:hAnsi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: </w:t>
      </w:r>
    </w:p>
    <w:p w:rsidR="00B72F00" w:rsidRPr="00B72F00" w:rsidRDefault="00B72F00" w:rsidP="00B72F00">
      <w:pPr>
        <w:widowControl w:val="0"/>
        <w:numPr>
          <w:ilvl w:val="3"/>
          <w:numId w:val="7"/>
        </w:numPr>
        <w:tabs>
          <w:tab w:val="clear" w:pos="2171"/>
          <w:tab w:val="num" w:pos="0"/>
        </w:tabs>
        <w:spacing w:before="60" w:after="6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Постановление Администрации Любимского муниципального района от 19.04.2009 № 412 «О внесении изменений в постановление № </w:t>
      </w:r>
      <w:proofErr w:type="gramStart"/>
      <w:r w:rsidRPr="00B72F00">
        <w:rPr>
          <w:rFonts w:ascii="Times New Roman" w:hAnsi="Times New Roman"/>
          <w:sz w:val="28"/>
          <w:szCs w:val="28"/>
        </w:rPr>
        <w:t>708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 а от 05.08.2009 г. «Об утверждении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финансовый год и плановый период.»</w:t>
      </w:r>
    </w:p>
    <w:p w:rsidR="00B72F00" w:rsidRPr="00B72F00" w:rsidRDefault="00B72F00" w:rsidP="00B72F00">
      <w:pPr>
        <w:numPr>
          <w:ilvl w:val="3"/>
          <w:numId w:val="7"/>
        </w:numPr>
        <w:tabs>
          <w:tab w:val="left" w:pos="990"/>
        </w:tabs>
        <w:spacing w:before="60"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Отраслевых методик оценки потребности в муниципальных услугах, разработанных субъектами бюджетного планирования (далее – СБП) в соответствии с Постановлением Администрации Любимского  муниципального района от 19.04.2010. № 412.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Исходные данные  представлены в Приложении 1 к настоящему отчету.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5" w:name="_Toc236202333"/>
      <w:bookmarkStart w:id="6" w:name="_Toc240194269"/>
      <w:r w:rsidRPr="00B72F00">
        <w:rPr>
          <w:rFonts w:ascii="Times New Roman" w:eastAsia="Arial Unicode MS" w:hAnsi="Times New Roman"/>
          <w:b/>
          <w:sz w:val="28"/>
          <w:szCs w:val="28"/>
        </w:rPr>
        <w:lastRenderedPageBreak/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</w:t>
      </w:r>
      <w:bookmarkEnd w:id="5"/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и негосударственными организациями</w:t>
      </w:r>
      <w:bookmarkEnd w:id="6"/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услугах, а также долей муниципальных услуг, оказываемых автономными учреждениями и негосударственными организациями, проводилась по следующим субъектам бюджетного планирования: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культуры и молодежной политики Администрации Любимского МР;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образования Администрации Любимского МР;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МАУ «Редакция газеты «Наш край».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7" w:name="_Toc236202334"/>
      <w:bookmarkStart w:id="8" w:name="_Toc240194270"/>
      <w:r w:rsidRPr="00B72F00">
        <w:rPr>
          <w:rFonts w:ascii="Times New Roman" w:eastAsia="Arial Unicode MS" w:hAnsi="Times New Roman"/>
          <w:b/>
          <w:sz w:val="28"/>
          <w:szCs w:val="28"/>
        </w:rPr>
        <w:t>Методика проведения оценки</w:t>
      </w:r>
      <w:bookmarkEnd w:id="7"/>
      <w:bookmarkEnd w:id="8"/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bookmarkStart w:id="9" w:name="_Toc240194271"/>
      <w:r w:rsidRPr="00B72F00">
        <w:rPr>
          <w:rFonts w:ascii="Times New Roman" w:hAnsi="Times New Roman"/>
          <w:b/>
          <w:sz w:val="28"/>
          <w:szCs w:val="28"/>
        </w:rPr>
        <w:t>Общие подходы к проведению оценки</w:t>
      </w:r>
      <w:bookmarkEnd w:id="9"/>
    </w:p>
    <w:p w:rsidR="00F53530" w:rsidRDefault="00B72F00" w:rsidP="00F535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Услуги, по которым проведена оценка</w:t>
      </w:r>
    </w:p>
    <w:p w:rsidR="00B72F00" w:rsidRPr="00B72F00" w:rsidRDefault="00B72F00" w:rsidP="00F53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для </w:t>
      </w:r>
      <w:r w:rsidR="0078086A">
        <w:rPr>
          <w:rFonts w:ascii="Times New Roman" w:hAnsi="Times New Roman"/>
          <w:sz w:val="28"/>
          <w:szCs w:val="28"/>
        </w:rPr>
        <w:t xml:space="preserve">всех </w:t>
      </w:r>
      <w:r w:rsidRPr="00B72F00">
        <w:rPr>
          <w:rFonts w:ascii="Times New Roman" w:hAnsi="Times New Roman"/>
          <w:sz w:val="28"/>
          <w:szCs w:val="28"/>
        </w:rPr>
        <w:t>муниципальных услуг, оказываемых (выполняемых)  муниципальными учреждениями Любимского муниципального района Ярославской области за счет бюджетных средств.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Этапы проведения оценки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в четыре этапа: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Подготовительный этап - сбор первичной и вторичной информации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за три отчетных года и текущий год;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в очередном финансовом году и плановом периоде.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Аналитический этап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плановых показателей объема предоставления муниципальных услуг на очередной финансовый год и плановый период;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подготовка пояснительной записки по расчету показателей потребности и объема оказываемых муниципальных услуг, динамике </w:t>
      </w:r>
      <w:r w:rsidRPr="00B72F00">
        <w:rPr>
          <w:rFonts w:ascii="Times New Roman" w:hAnsi="Times New Roman"/>
          <w:sz w:val="28"/>
          <w:szCs w:val="28"/>
        </w:rPr>
        <w:lastRenderedPageBreak/>
        <w:t>показателей, причинах и факторах отклонений потребности от объема оказываемых услуг.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Этап согласования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представление информации о результатах мониторинга в отдел экономики Администрации Любимского МР;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корректировка информации и повторное представление ее в отдел экономики Администрации Любимского МР (при необходимости).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Отчетный этап (исполнителем работ по этапу является отдел экономики Администрации Любимского МР):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сводного аналитического отчета об итогах мониторинга;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направление сводного аналитического отчета в Управление финансов Администрации Любимского МР и Главе Любимского МР;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обеспечение публикации сводного отчета в средствах массовой информации и размещение в сети Интернет.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Показатели и период оценки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на основании данных о натуральных объемах: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Удовлетворенной потребности в муниципальных услугах;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Неудовлетворенной потребности в муниципальных услугах;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Латентной (скрытой) потребности в муниципальных услугах.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проводилась в разрезе: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Муниципальных услуг;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Субъектов бюджетного планирования.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период оценки 201</w:t>
      </w:r>
      <w:r w:rsidR="0078086A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 проведена за период 201</w:t>
      </w:r>
      <w:r w:rsidR="0078086A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78086A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отклонений между фактически предоставленными объемами муниципальных и потребностью в них проведена за период 201</w:t>
      </w:r>
      <w:r w:rsidR="0078086A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78086A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долей муниципальных услуг, предоставляемых автономными учреждениями и негосударственными организациями, проведена за период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годов: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фактических данных за период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ожидаемых данных за 201</w:t>
      </w:r>
      <w:r w:rsidR="008C20A2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прогнозных данных на период 201</w:t>
      </w:r>
      <w:r w:rsidR="008C20A2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8C20A2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годов.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" w:name="_Toc240194272"/>
      <w:r w:rsidRPr="00B72F00">
        <w:rPr>
          <w:rFonts w:ascii="Times New Roman" w:hAnsi="Times New Roman"/>
          <w:b/>
          <w:sz w:val="28"/>
          <w:szCs w:val="28"/>
        </w:rPr>
        <w:lastRenderedPageBreak/>
        <w:t>Оценка натуральных объемов муниципальных услуг</w:t>
      </w:r>
      <w:bookmarkEnd w:id="10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Определение натуральных показателей объема по каждому из направлений осуществляется СБП в соответствии с отраслевыми методиками оценки потребности в муниципальных слугах, разработанных субъектами бюджетного планирования (далее – СБП) в соответствии с Постановлением Администрации Любимского МР от 19.04.2010 № 412.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Потенциальными получателями муниципальных услуг выступают: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социальная (социально-демографическая) группа; 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физическое лицо по заявлению;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категория юридических лиц;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юридическое лицо по заявлению.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Для оценки потребности в муниципальных услугах использовались данные: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о численности и сегментах потенциальных получателей муниципальной услуги;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 потребности в данной муниципальной услуге;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показателей, характеризующих потребительские предпочтения (требования к качеству и составу услуг и др.).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Данные о потребности в муниципальных услугах были получены как из вторичных, так и из первичных источников.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вторичных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статистическая и ведомственная отчетность, имеющаяся в наличии в структурных подразделениях Администрации района,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информация, сформированная на основе анализа средств массовой информации, рассмотрения жалоб, отзывов и предложений, поступающих в Администрацию района от физических и юридических лиц.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В качестве первичных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выборочные исследования по вопросам потребности населения в муниципальных услугах.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Источниками информации для разработки прогноза и планирования объема оказываемых муниципальных  услуг также послужили: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 прогноз социально-экономического развития Ярославской области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государственных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прогноз социально-экономического развития Любимского муниципального района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 xml:space="preserve"> - данные статистической и оперативной отчетности, имеющиеся в наличии у структурных подразделений Администрации  и организаций - поставщиков муниципальных 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данные, имеющиеся в наличии в органах государственной статистики.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Прогноз потребности в муниципальных услугах и планирование оказываемых услуг в зависимости от СБП осуществлялся следующими способами: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F00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72F00">
        <w:rPr>
          <w:rFonts w:ascii="Times New Roman" w:eastAsia="Calibri" w:hAnsi="Times New Roman"/>
          <w:sz w:val="28"/>
          <w:szCs w:val="28"/>
        </w:rPr>
        <w:t>. Путем последовательной корректировки показателей, достигнутых в базовом году, на ожидаемое влияние прогнозных факторов.</w:t>
      </w:r>
      <w:proofErr w:type="gramEnd"/>
      <w:r w:rsidRPr="00B72F00">
        <w:rPr>
          <w:rFonts w:ascii="Times New Roman" w:eastAsia="Calibri" w:hAnsi="Times New Roman"/>
          <w:sz w:val="28"/>
          <w:szCs w:val="28"/>
        </w:rPr>
        <w:t xml:space="preserve"> При этом учитываются один или несколько следующих факторов: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потребительского поведения и требований к качеству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социально-экономической ситуации в районе;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потребительских предпочтений;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факторы, влияющие на объемы предоставления муниципальных услуг.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72F00">
        <w:rPr>
          <w:rFonts w:ascii="Times New Roman" w:eastAsia="Calibri" w:hAnsi="Times New Roman"/>
          <w:sz w:val="28"/>
          <w:szCs w:val="28"/>
        </w:rPr>
        <w:t>. Путем</w:t>
      </w:r>
      <w:r w:rsidRPr="00B72F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2F00">
        <w:rPr>
          <w:rFonts w:ascii="Times New Roman" w:eastAsia="Calibri" w:hAnsi="Times New Roman"/>
          <w:sz w:val="28"/>
          <w:szCs w:val="28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муниципальной услуги,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нормативов могут использоваться: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утвержденные нормативы численности, объемов работ (услуг) и т.п.;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lastRenderedPageBreak/>
        <w:t>III</w:t>
      </w:r>
      <w:r w:rsidRPr="00B72F00">
        <w:rPr>
          <w:rFonts w:ascii="Times New Roman" w:eastAsia="Calibri" w:hAnsi="Times New Roman"/>
          <w:sz w:val="28"/>
          <w:szCs w:val="28"/>
        </w:rPr>
        <w:t>. Путем продления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B72F00">
        <w:rPr>
          <w:rFonts w:ascii="Times New Roman" w:eastAsia="Calibri" w:hAnsi="Times New Roman"/>
          <w:sz w:val="28"/>
          <w:szCs w:val="28"/>
        </w:rPr>
        <w:t>. Путем экспертной оценки тенденций изменения показателей на прогнозный период.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Toc240194273"/>
      <w:r w:rsidRPr="00B72F00">
        <w:rPr>
          <w:rFonts w:ascii="Times New Roman" w:hAnsi="Times New Roman"/>
          <w:b/>
          <w:sz w:val="28"/>
          <w:szCs w:val="28"/>
        </w:rPr>
        <w:t>Расчет отклонения потребности в муниципальных услугах (по видам услуг) от фактически предоставленных в отчётном году услуг</w:t>
      </w:r>
      <w:bookmarkEnd w:id="11"/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Абсолютное отклонение между запланированным и фактически предоставленным объемом услуги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Абсолютное отклонение рассчитывается по периодам (годам) по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= ОМУ – ЛПМУ – ППМУ, где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- абсолютное отклонение между запланированным и фактически предоставленным объемом услуги;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ОМУ – фактически предоставленный объем муниципальной услуги;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ЛПМУ – латентная потребность в муниципальной услуге;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ППМУ – запланированная потребность в муниципальной услуге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Относительное отклонение между запланированным и фактически предоставленным объемом услуги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Относительное отклонение рассчитывается по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Отклонение = </w:t>
      </w: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/ (ЛПМУ + ППМУ) * 100%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Относительное отклонение между запланированными и фактически предоставленными объемами услуг в целом по субъекту бюджетного планирования и по совокупности субъектов бюджетного планирования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Относительное отклонение в целом по субъекту бюджетного планирования определяется путем выбора математического минимального и максимального значения отклонения среди всех услуг (элементов услуг), предоставляемых субъектом бюджетного планирования.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Общее относительное отклонение по совокупности субъектов бюджетного планирования, оказывающих бюджетные услуги, определяется путем выбора математического минимального и максимального значения отклонения среди всех субъектов бюджетного планирования.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Toc240194274"/>
      <w:r w:rsidRPr="00B72F00">
        <w:rPr>
          <w:rFonts w:ascii="Times New Roman" w:hAnsi="Times New Roman"/>
          <w:b/>
          <w:sz w:val="28"/>
          <w:szCs w:val="28"/>
        </w:rPr>
        <w:t>Расчет доли муниципальных услуг, предоставляемых автономными учреждениями и негосударственными организациями</w:t>
      </w:r>
      <w:bookmarkEnd w:id="12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оказываемых автономными учреждениями и негосударственными организациями, складывается из доли объема муниципальных услуг, оказываемых автономными учреждениями, и доли услуг, оказываемых негосударственными организациями.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lastRenderedPageBreak/>
        <w:t>Доля объема муниципальной услуги, оказываемой автономными учреждениями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автономными учреждениями, рассчитывается по следующей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= УАУ / Общий объем * 100%, где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- доля объема муниципальной услуги, оказываемой автономными учреждениями;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УАУ - объем услуги, оказываемой автономными учреждениями;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объем – общий объем оказываемой услуги.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муниципальной услуги, оказываемой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негосударственными организациями, рассчитывается по следующей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= УНМО / Общий объем * 100%, где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- доля объема муниципальной услуги, оказываемой негосударственными организациями;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УНМО – объем услуги, оказываемой негосударственными организациями;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объем – общий объем оказываемой услуги.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муниципальной услуги, представляемого автономными учреждениями и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автономными учреждениями и негосударственными организациями, рассчитывается по следующей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 = %АУ + %НМО, где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 - доля объема муниципальной услуги, оказываемой автономными учреждениями и негосударственными организациями;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- доля объема муниципальной услуги, оказываемой автономными учреждениями;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- доля объема муниципальной услуги, оказываемой негосударственными организациями.</w:t>
      </w:r>
    </w:p>
    <w:p w:rsidR="00B72F00" w:rsidRPr="00B72F00" w:rsidRDefault="00B72F00" w:rsidP="00B72F00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 и по совокупности субъектов бюджетного планирования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планирования, рассчитывается по следующей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%НБУ_СБП =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%НБУ) / Количество услуг СБП, где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%НБУ_СБП – 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%НБУ) – сумма долей объемов муниципальных услуг, оказываемых автономными учреждениями и негосударственными </w:t>
      </w:r>
      <w:r w:rsidRPr="00B72F00">
        <w:rPr>
          <w:rFonts w:ascii="Times New Roman" w:hAnsi="Times New Roman"/>
          <w:sz w:val="28"/>
          <w:szCs w:val="28"/>
        </w:rPr>
        <w:lastRenderedPageBreak/>
        <w:t>организациями, по всем муниципальным услугам, находящимся в ведении СБП;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Количество услуг СБП – количество муниципальных услуг, находящихся в ведении СБП.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организациями, по совокупности субъектов бюджетного планирования рассчитывается,  по следующей формуле: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</w:t>
      </w:r>
      <w:proofErr w:type="spellStart"/>
      <w:r w:rsidRPr="00B72F00">
        <w:rPr>
          <w:rFonts w:ascii="Times New Roman" w:hAnsi="Times New Roman"/>
          <w:sz w:val="28"/>
          <w:szCs w:val="28"/>
        </w:rPr>
        <w:t>НБУ_всего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=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%НБУ_СБП) / Количество СБП, где: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- %</w:t>
      </w:r>
      <w:proofErr w:type="spellStart"/>
      <w:r w:rsidRPr="00B72F00">
        <w:rPr>
          <w:rFonts w:ascii="Times New Roman" w:hAnsi="Times New Roman"/>
          <w:sz w:val="28"/>
          <w:szCs w:val="28"/>
        </w:rPr>
        <w:t>НБУ_всего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- доля объема муниципальных услуг, представляемых автономными учреждениями и негосударственными организациями учреждениями по совокупности субъектов бюджетного планирования;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-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%НБУ_СБП) – сумма долей объемов муниципальных услуг, представляемых автономными учреждениями и негосударственными организациями, по каждому из субъектов бюджетного планирования;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- Количество СБП – количество СБП, </w:t>
      </w:r>
      <w:proofErr w:type="gramStart"/>
      <w:r w:rsidRPr="00B72F00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 муниципальные услуги.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3" w:name="_Toc236202335"/>
      <w:bookmarkStart w:id="14" w:name="_Toc240194275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Выводы по результатам оценки</w:t>
      </w:r>
      <w:bookmarkEnd w:id="13"/>
      <w:bookmarkEnd w:id="14"/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15" w:name="_Toc240194276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bookmarkEnd w:id="15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Качество информации по оценке потребности в предоставляемых муниципальных услугах и объемах фактически предоставленных услуг можно признать достаточно высоким, следовательно, подходы к проведению оценки, закрепленные в отраслевых методиках оценки потребности в муниципальных услугах, разработанных субъектами бюджетного планирования, можно считать корректными.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Следующим этапом в сравнительной оценке потребности в предоставляемых муниципальных услугах и фактически предоставленных услуг является проведение на основании данных о натуральных объемах стоимостной оценки.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Также 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 бюджета района на 201</w:t>
      </w:r>
      <w:r w:rsidR="008C20A2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8C20A2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>гг.</w:t>
      </w:r>
    </w:p>
    <w:p w:rsidR="00B72F00" w:rsidRPr="00517027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16" w:name="_Toc240194277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 xml:space="preserve">Выводы по результатам оценки отклонения потребности в муниципальных услугах (по видам) от услуг, фактически </w:t>
      </w:r>
      <w:r w:rsidRPr="00517027">
        <w:rPr>
          <w:rFonts w:ascii="Times New Roman" w:eastAsia="Arial Unicode MS" w:hAnsi="Times New Roman"/>
          <w:b/>
          <w:bCs/>
          <w:sz w:val="28"/>
          <w:szCs w:val="28"/>
        </w:rPr>
        <w:t>предоставленных в отчётном году</w:t>
      </w:r>
      <w:bookmarkEnd w:id="16"/>
    </w:p>
    <w:p w:rsidR="00B72F00" w:rsidRPr="008C20A2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20A2">
        <w:rPr>
          <w:rFonts w:ascii="Times New Roman" w:hAnsi="Times New Roman"/>
          <w:sz w:val="28"/>
          <w:szCs w:val="28"/>
          <w:highlight w:val="yellow"/>
        </w:rPr>
        <w:t>Совпадение между потребностью и фактически оказанными муниципальными услугами в 201</w:t>
      </w:r>
      <w:r w:rsidR="008C20A2" w:rsidRPr="008C20A2">
        <w:rPr>
          <w:rFonts w:ascii="Times New Roman" w:hAnsi="Times New Roman"/>
          <w:sz w:val="28"/>
          <w:szCs w:val="28"/>
          <w:highlight w:val="yellow"/>
        </w:rPr>
        <w:t>5</w:t>
      </w:r>
      <w:r w:rsidRPr="008C20A2">
        <w:rPr>
          <w:rFonts w:ascii="Times New Roman" w:hAnsi="Times New Roman"/>
          <w:sz w:val="28"/>
          <w:szCs w:val="28"/>
          <w:highlight w:val="yellow"/>
        </w:rPr>
        <w:t>-201</w:t>
      </w:r>
      <w:r w:rsidR="008C20A2" w:rsidRPr="008C20A2">
        <w:rPr>
          <w:rFonts w:ascii="Times New Roman" w:hAnsi="Times New Roman"/>
          <w:sz w:val="28"/>
          <w:szCs w:val="28"/>
          <w:highlight w:val="yellow"/>
        </w:rPr>
        <w:t>7</w:t>
      </w:r>
      <w:r w:rsidRPr="008C20A2">
        <w:rPr>
          <w:rFonts w:ascii="Times New Roman" w:hAnsi="Times New Roman"/>
          <w:sz w:val="28"/>
          <w:szCs w:val="28"/>
          <w:highlight w:val="yellow"/>
        </w:rPr>
        <w:t xml:space="preserve"> годах присутствует у СБП:</w:t>
      </w:r>
    </w:p>
    <w:p w:rsidR="00B72F00" w:rsidRPr="008C20A2" w:rsidRDefault="00517027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20A2">
        <w:rPr>
          <w:rFonts w:ascii="Times New Roman" w:hAnsi="Times New Roman"/>
          <w:sz w:val="28"/>
          <w:szCs w:val="28"/>
          <w:highlight w:val="yellow"/>
        </w:rPr>
        <w:t>Управления образования.</w:t>
      </w:r>
    </w:p>
    <w:p w:rsidR="00B72F00" w:rsidRPr="008C20A2" w:rsidRDefault="00B72F00" w:rsidP="0051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20A2">
        <w:rPr>
          <w:rFonts w:ascii="Times New Roman" w:hAnsi="Times New Roman"/>
          <w:sz w:val="28"/>
          <w:szCs w:val="28"/>
          <w:highlight w:val="yellow"/>
        </w:rPr>
        <w:t>Отклонения между фактически предоставленным объемом муниципальных услуг и потребности в них за 201</w:t>
      </w:r>
      <w:r w:rsidR="001F6AC0" w:rsidRPr="008C20A2">
        <w:rPr>
          <w:rFonts w:ascii="Times New Roman" w:hAnsi="Times New Roman"/>
          <w:sz w:val="28"/>
          <w:szCs w:val="28"/>
          <w:highlight w:val="yellow"/>
        </w:rPr>
        <w:t>4</w:t>
      </w:r>
      <w:r w:rsidRPr="008C20A2">
        <w:rPr>
          <w:rFonts w:ascii="Times New Roman" w:hAnsi="Times New Roman"/>
          <w:sz w:val="28"/>
          <w:szCs w:val="28"/>
          <w:highlight w:val="yellow"/>
        </w:rPr>
        <w:t>-201</w:t>
      </w:r>
      <w:r w:rsidR="001F6AC0" w:rsidRPr="008C20A2">
        <w:rPr>
          <w:rFonts w:ascii="Times New Roman" w:hAnsi="Times New Roman"/>
          <w:sz w:val="28"/>
          <w:szCs w:val="28"/>
          <w:highlight w:val="yellow"/>
        </w:rPr>
        <w:t>6</w:t>
      </w:r>
      <w:r w:rsidRPr="008C20A2">
        <w:rPr>
          <w:rFonts w:ascii="Times New Roman" w:hAnsi="Times New Roman"/>
          <w:sz w:val="28"/>
          <w:szCs w:val="28"/>
          <w:highlight w:val="yellow"/>
        </w:rPr>
        <w:t xml:space="preserve"> годы присутствуе</w:t>
      </w:r>
      <w:r w:rsidR="00517027" w:rsidRPr="008C20A2">
        <w:rPr>
          <w:rFonts w:ascii="Times New Roman" w:hAnsi="Times New Roman"/>
          <w:sz w:val="28"/>
          <w:szCs w:val="28"/>
          <w:highlight w:val="yellow"/>
        </w:rPr>
        <w:t xml:space="preserve">т у </w:t>
      </w:r>
      <w:r w:rsidRPr="008C20A2">
        <w:rPr>
          <w:rFonts w:ascii="Times New Roman" w:hAnsi="Times New Roman"/>
          <w:sz w:val="28"/>
          <w:szCs w:val="28"/>
          <w:highlight w:val="yellow"/>
        </w:rPr>
        <w:t xml:space="preserve">Управления </w:t>
      </w:r>
      <w:r w:rsidR="00517027" w:rsidRPr="008C20A2">
        <w:rPr>
          <w:rFonts w:ascii="Times New Roman" w:hAnsi="Times New Roman"/>
          <w:sz w:val="28"/>
          <w:szCs w:val="28"/>
          <w:highlight w:val="yellow"/>
        </w:rPr>
        <w:t xml:space="preserve">культуры и молодежной политики </w:t>
      </w:r>
      <w:r w:rsidRPr="008C20A2">
        <w:rPr>
          <w:rFonts w:ascii="Times New Roman" w:hAnsi="Times New Roman"/>
          <w:sz w:val="28"/>
          <w:szCs w:val="28"/>
          <w:highlight w:val="yellow"/>
        </w:rPr>
        <w:t>по предоставлению</w:t>
      </w:r>
      <w:r w:rsidR="00517027" w:rsidRPr="008C20A2">
        <w:rPr>
          <w:rFonts w:ascii="Times New Roman" w:hAnsi="Times New Roman"/>
          <w:sz w:val="28"/>
          <w:szCs w:val="28"/>
          <w:highlight w:val="yellow"/>
        </w:rPr>
        <w:t xml:space="preserve"> многих  муниципальных услуг;</w:t>
      </w:r>
      <w:r w:rsidRPr="008C20A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72F00" w:rsidRPr="00B72F00" w:rsidRDefault="00B72F00" w:rsidP="00B72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  <w:highlight w:val="yellow"/>
        </w:rPr>
        <w:t>Отклонения между фактически предоставленным объемом муниципальных услуг и потребности в них за 201</w:t>
      </w:r>
      <w:r w:rsidR="00517027" w:rsidRPr="008C20A2">
        <w:rPr>
          <w:rFonts w:ascii="Times New Roman" w:hAnsi="Times New Roman"/>
          <w:sz w:val="28"/>
          <w:szCs w:val="28"/>
          <w:highlight w:val="yellow"/>
        </w:rPr>
        <w:t>4</w:t>
      </w:r>
      <w:r w:rsidRPr="008C20A2">
        <w:rPr>
          <w:rFonts w:ascii="Times New Roman" w:hAnsi="Times New Roman"/>
          <w:sz w:val="28"/>
          <w:szCs w:val="28"/>
          <w:highlight w:val="yellow"/>
        </w:rPr>
        <w:t>-201</w:t>
      </w:r>
      <w:r w:rsidR="00517027" w:rsidRPr="008C20A2">
        <w:rPr>
          <w:rFonts w:ascii="Times New Roman" w:hAnsi="Times New Roman"/>
          <w:sz w:val="28"/>
          <w:szCs w:val="28"/>
          <w:highlight w:val="yellow"/>
        </w:rPr>
        <w:t>6</w:t>
      </w:r>
      <w:r w:rsidRPr="008C20A2">
        <w:rPr>
          <w:rFonts w:ascii="Times New Roman" w:hAnsi="Times New Roman"/>
          <w:sz w:val="28"/>
          <w:szCs w:val="28"/>
          <w:highlight w:val="yellow"/>
        </w:rPr>
        <w:t xml:space="preserve"> годы в разрезе СБП представлены в приложении 2 к отчету.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bookmarkEnd w:id="4"/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Выводы по результатам оценки доли муниципальных услуг, </w:t>
      </w:r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предоставляемых</w:t>
      </w: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автономными учреждениями и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предоставляемых автономными учреждениями и негосударственными организациями, с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года к 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году </w:t>
      </w:r>
      <w:r w:rsidR="001F6AC0">
        <w:rPr>
          <w:rFonts w:ascii="Times New Roman" w:hAnsi="Times New Roman"/>
          <w:sz w:val="28"/>
          <w:szCs w:val="28"/>
        </w:rPr>
        <w:t xml:space="preserve"> не </w:t>
      </w:r>
      <w:r w:rsidRPr="00B72F00">
        <w:rPr>
          <w:rFonts w:ascii="Times New Roman" w:hAnsi="Times New Roman"/>
          <w:sz w:val="28"/>
          <w:szCs w:val="28"/>
        </w:rPr>
        <w:t xml:space="preserve">изменялась. </w:t>
      </w:r>
      <w:r w:rsidR="001F6AC0">
        <w:rPr>
          <w:rFonts w:ascii="Times New Roman" w:hAnsi="Times New Roman"/>
          <w:sz w:val="28"/>
          <w:szCs w:val="28"/>
        </w:rPr>
        <w:t>И</w:t>
      </w:r>
      <w:r w:rsidRPr="00B72F00">
        <w:rPr>
          <w:rFonts w:ascii="Times New Roman" w:hAnsi="Times New Roman"/>
          <w:sz w:val="28"/>
          <w:szCs w:val="28"/>
        </w:rPr>
        <w:t xml:space="preserve">зменения типа муниципального </w:t>
      </w:r>
      <w:r w:rsidR="001F6AC0">
        <w:rPr>
          <w:rFonts w:ascii="Times New Roman" w:hAnsi="Times New Roman"/>
          <w:sz w:val="28"/>
          <w:szCs w:val="28"/>
        </w:rPr>
        <w:t xml:space="preserve">автономного </w:t>
      </w:r>
      <w:r w:rsidRPr="00B72F00">
        <w:rPr>
          <w:rFonts w:ascii="Times New Roman" w:hAnsi="Times New Roman"/>
          <w:sz w:val="28"/>
          <w:szCs w:val="28"/>
        </w:rPr>
        <w:t xml:space="preserve">учреждения «Редакция газеты «Наш край» </w:t>
      </w:r>
      <w:r w:rsidR="001F6AC0">
        <w:rPr>
          <w:rFonts w:ascii="Times New Roman" w:hAnsi="Times New Roman"/>
          <w:sz w:val="28"/>
          <w:szCs w:val="28"/>
        </w:rPr>
        <w:t>не происходило</w:t>
      </w:r>
      <w:r w:rsidRPr="00B72F00">
        <w:rPr>
          <w:rFonts w:ascii="Times New Roman" w:hAnsi="Times New Roman"/>
          <w:sz w:val="28"/>
          <w:szCs w:val="28"/>
        </w:rPr>
        <w:t xml:space="preserve">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В дальнейшем работа по изменению существующих типов муниципальных бюджетных учреждений будет продолжаться.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Доли муниципальных услуг, оказываемых автономными учреждениями и негосударственными организациями в разрезе СБП за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8C20A2">
        <w:rPr>
          <w:rFonts w:ascii="Times New Roman" w:hAnsi="Times New Roman"/>
          <w:sz w:val="28"/>
          <w:szCs w:val="28"/>
        </w:rPr>
        <w:t>7</w:t>
      </w:r>
      <w:r w:rsidRPr="00B72F00">
        <w:rPr>
          <w:rFonts w:ascii="Times New Roman" w:hAnsi="Times New Roman"/>
          <w:sz w:val="28"/>
          <w:szCs w:val="28"/>
        </w:rPr>
        <w:t xml:space="preserve"> годы приведены в приложении 3 к отчету.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>Общие выводы по результатам оценки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Проведенную сравнительную оценку потребности в предоставляемых муниципальных услугах и фактически предоставленных услуг, следует признать успешной.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 должны быть использованы при планировании бюджетных ассигнований на 201</w:t>
      </w:r>
      <w:r w:rsidR="008C20A2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8C20A2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годы.</w:t>
      </w:r>
    </w:p>
    <w:p w:rsidR="00B72F00" w:rsidRPr="00B72F00" w:rsidRDefault="00B72F00" w:rsidP="00B72F00">
      <w:pPr>
        <w:spacing w:before="60" w:after="60" w:line="240" w:lineRule="auto"/>
        <w:jc w:val="both"/>
        <w:rPr>
          <w:rFonts w:ascii="Times New Roman" w:hAnsi="Times New Roman"/>
          <w:szCs w:val="20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72F00" w:rsidSect="00B72F0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26EFD" w:rsidRPr="00EF24F1" w:rsidRDefault="00226EFD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E2484" w:rsidRPr="006E6C59" w:rsidRDefault="00DE2484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E6C59">
        <w:rPr>
          <w:rFonts w:ascii="Times New Roman" w:hAnsi="Times New Roman" w:cs="Times New Roman"/>
          <w:b/>
        </w:rPr>
        <w:t>Таблица 1. П</w:t>
      </w:r>
      <w:r w:rsidR="00B72F00" w:rsidRPr="006E6C59">
        <w:rPr>
          <w:rFonts w:ascii="Times New Roman" w:hAnsi="Times New Roman" w:cs="Times New Roman"/>
          <w:b/>
        </w:rPr>
        <w:t xml:space="preserve">отребность и фактические объемы </w:t>
      </w:r>
      <w:r w:rsidRPr="006E6C59">
        <w:rPr>
          <w:rFonts w:ascii="Times New Roman" w:hAnsi="Times New Roman" w:cs="Times New Roman"/>
          <w:b/>
        </w:rPr>
        <w:t>оказания муниципальных услуг в натуральном и стоимостном выражении</w:t>
      </w:r>
      <w:r w:rsidR="00B72F00" w:rsidRPr="006E6C59">
        <w:rPr>
          <w:rFonts w:ascii="Times New Roman" w:hAnsi="Times New Roman" w:cs="Times New Roman"/>
          <w:b/>
        </w:rPr>
        <w:t xml:space="preserve"> </w:t>
      </w:r>
      <w:r w:rsidRPr="006E6C59">
        <w:rPr>
          <w:rFonts w:ascii="Times New Roman" w:hAnsi="Times New Roman" w:cs="Times New Roman"/>
          <w:b/>
        </w:rPr>
        <w:t>за отчетный финансовый год и предшествующие ему два финансовых года</w:t>
      </w:r>
      <w:r w:rsidR="00B72F00" w:rsidRPr="006E6C59">
        <w:rPr>
          <w:rFonts w:ascii="Times New Roman" w:hAnsi="Times New Roman" w:cs="Times New Roman"/>
          <w:b/>
        </w:rPr>
        <w:t xml:space="preserve"> </w:t>
      </w:r>
      <w:r w:rsidRPr="006E6C59">
        <w:rPr>
          <w:rFonts w:ascii="Times New Roman" w:hAnsi="Times New Roman" w:cs="Times New Roman"/>
          <w:b/>
        </w:rPr>
        <w:t xml:space="preserve">по </w:t>
      </w:r>
      <w:proofErr w:type="spellStart"/>
      <w:r w:rsidRPr="006E6C59">
        <w:rPr>
          <w:rFonts w:ascii="Times New Roman" w:hAnsi="Times New Roman" w:cs="Times New Roman"/>
          <w:b/>
        </w:rPr>
        <w:t>Любимскому</w:t>
      </w:r>
      <w:proofErr w:type="spellEnd"/>
      <w:r w:rsidRPr="006E6C59">
        <w:rPr>
          <w:rFonts w:ascii="Times New Roman" w:hAnsi="Times New Roman" w:cs="Times New Roman"/>
          <w:b/>
        </w:rPr>
        <w:t xml:space="preserve"> муниципальному району</w:t>
      </w:r>
    </w:p>
    <w:tbl>
      <w:tblPr>
        <w:tblpPr w:leftFromText="180" w:rightFromText="180" w:vertAnchor="text" w:tblpY="1"/>
        <w:tblOverlap w:val="never"/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39"/>
        <w:gridCol w:w="2160"/>
        <w:gridCol w:w="62"/>
        <w:gridCol w:w="1018"/>
        <w:gridCol w:w="116"/>
        <w:gridCol w:w="784"/>
        <w:gridCol w:w="67"/>
        <w:gridCol w:w="992"/>
        <w:gridCol w:w="21"/>
        <w:gridCol w:w="900"/>
        <w:gridCol w:w="71"/>
        <w:gridCol w:w="970"/>
        <w:gridCol w:w="22"/>
        <w:gridCol w:w="18"/>
        <w:gridCol w:w="900"/>
        <w:gridCol w:w="75"/>
        <w:gridCol w:w="826"/>
        <w:gridCol w:w="24"/>
        <w:gridCol w:w="851"/>
        <w:gridCol w:w="25"/>
        <w:gridCol w:w="967"/>
        <w:gridCol w:w="72"/>
        <w:gridCol w:w="41"/>
        <w:gridCol w:w="840"/>
        <w:gridCol w:w="39"/>
        <w:gridCol w:w="880"/>
        <w:gridCol w:w="41"/>
        <w:gridCol w:w="71"/>
        <w:gridCol w:w="810"/>
        <w:gridCol w:w="41"/>
      </w:tblGrid>
      <w:tr w:rsidR="001F6AC0" w:rsidRPr="00EF24F1" w:rsidTr="00395D26">
        <w:trPr>
          <w:gridAfter w:val="1"/>
          <w:wAfter w:w="41" w:type="dxa"/>
          <w:cantSplit/>
          <w:trHeight w:val="240"/>
        </w:trPr>
        <w:tc>
          <w:tcPr>
            <w:tcW w:w="8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Порядко</w:t>
            </w:r>
            <w:proofErr w:type="spell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-вый</w:t>
            </w:r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номер &lt;*&gt;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5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Потребность и фактические объемы оказания муниципальных услуг</w:t>
            </w:r>
          </w:p>
        </w:tc>
      </w:tr>
      <w:tr w:rsidR="001F6AC0" w:rsidRPr="00EF24F1" w:rsidTr="00395D26">
        <w:trPr>
          <w:gridAfter w:val="1"/>
          <w:wAfter w:w="41" w:type="dxa"/>
          <w:cantSplit/>
          <w:trHeight w:val="360"/>
        </w:trPr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8C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Предшествующий финансовый  год 201</w:t>
            </w:r>
            <w:r w:rsidR="008C20A2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3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8C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Предшествующий финансовый год 201</w:t>
            </w:r>
            <w:r w:rsidR="008C20A2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37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8C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Отчетный финансовый год 201</w:t>
            </w:r>
            <w:r w:rsidR="008C20A2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</w:tr>
      <w:tr w:rsidR="001F6AC0" w:rsidRPr="00EF24F1" w:rsidTr="00395D26">
        <w:trPr>
          <w:gridAfter w:val="1"/>
          <w:wAfter w:w="41" w:type="dxa"/>
          <w:cantSplit/>
          <w:trHeight w:val="360"/>
        </w:trPr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Факт оказания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Потребность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Факт оказания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Потребность</w:t>
            </w: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Факт оказания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Потребность</w:t>
            </w:r>
          </w:p>
        </w:tc>
      </w:tr>
      <w:tr w:rsidR="001F6AC0" w:rsidRPr="00EF24F1" w:rsidTr="00395D26">
        <w:trPr>
          <w:gridAfter w:val="1"/>
          <w:wAfter w:w="41" w:type="dxa"/>
          <w:cantSplit/>
          <w:trHeight w:val="480"/>
        </w:trPr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натураль-ных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в тыс. руб.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показа-</w:t>
            </w:r>
            <w:proofErr w:type="spellStart"/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телях</w:t>
            </w:r>
            <w:proofErr w:type="spellEnd"/>
          </w:p>
        </w:tc>
      </w:tr>
      <w:tr w:rsidR="001F6AC0" w:rsidRPr="00EF24F1" w:rsidTr="00395D26">
        <w:trPr>
          <w:gridAfter w:val="1"/>
          <w:wAfter w:w="41" w:type="dxa"/>
          <w:cantSplit/>
          <w:trHeight w:val="238"/>
        </w:trPr>
        <w:tc>
          <w:tcPr>
            <w:tcW w:w="1456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EF24F1" w:rsidRDefault="001F6AC0" w:rsidP="00EF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ОБРАЗОВАНИЕ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B146C9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6C9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общего, среднего (полного) общего образования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55 662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991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55 662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991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F717DC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17DC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программ, начального общего, основного общего и среднего общего образования в классах с осуществлением квалифицированной коррекции ограниченных возможностей здоровья детей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6 790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r>
              <w:rPr>
                <w:rFonts w:ascii="Arial CYR" w:hAnsi="Arial CYR" w:cs="Arial CYR"/>
                <w:sz w:val="20"/>
                <w:szCs w:val="20"/>
              </w:rPr>
              <w:t>790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34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3.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0A2" w:rsidRPr="005E7708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31 303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31 303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33 465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33 465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2616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5E7708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4 293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4 293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2 862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2 862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00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5E7708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39 638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39 638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38 540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38 540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378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5E7708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8 848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11 269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11 269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97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5E7708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6 958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6 958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7 794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7 794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36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694C63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C63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(заочная форма)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00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0A2" w:rsidRPr="00694C63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C63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(заочная форма)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4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B146C9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6C9">
              <w:rPr>
                <w:rFonts w:ascii="Times New Roman" w:hAnsi="Times New Roman"/>
                <w:sz w:val="16"/>
                <w:szCs w:val="16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57 789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566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62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10 388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10 388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12 262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12 262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12.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26 151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26 151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30 641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30 641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13.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Присмотр и уход (От 1 года до 3 лет)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7 185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8 433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8 433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14.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Присмотр и уход (От 3 лет до 8 лет)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18 598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18 598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21 528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21 528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15.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Присмотр и уход (Дети-инвалиды) От 3 лет до 8 лет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16.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B146C9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6C9">
              <w:rPr>
                <w:rFonts w:ascii="Times New Roman" w:hAnsi="Times New Roman"/>
                <w:sz w:val="16"/>
                <w:szCs w:val="16"/>
              </w:rPr>
              <w:t>Реализация дополнительных общеобразовательных программ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10 128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1139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1139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17.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2 181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2 481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2 481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18.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1 771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1 243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1 243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73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19.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89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20.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88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21.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951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0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5 178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5 178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5 147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5 147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82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23.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этап   начальной подготовки</w:t>
            </w:r>
            <w:r w:rsidRPr="005E770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24.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E7708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(циклические, скоростно-силовые виды спорта и многоборья; тренировочный этап)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25.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B146C9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08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3FB1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723FB1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26.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B146C9" w:rsidRDefault="008C20A2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6C9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в каникулярное время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1 440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EF24F1" w:rsidRDefault="008C20A2" w:rsidP="00EF24F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F24F1">
              <w:rPr>
                <w:rFonts w:ascii="Times New Roman" w:hAnsi="Times New Roman"/>
                <w:spacing w:val="-4"/>
                <w:sz w:val="20"/>
                <w:szCs w:val="20"/>
              </w:rPr>
              <w:t>27.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B146C9" w:rsidRDefault="008C20A2" w:rsidP="008C2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6C9">
              <w:rPr>
                <w:rFonts w:ascii="Times New Roman" w:hAnsi="Times New Roman"/>
                <w:sz w:val="16"/>
                <w:szCs w:val="16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1 004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5618E4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C20A2" w:rsidRPr="00EF24F1" w:rsidTr="00395D26">
        <w:trPr>
          <w:gridAfter w:val="1"/>
          <w:wAfter w:w="41" w:type="dxa"/>
          <w:cantSplit/>
          <w:trHeight w:val="480"/>
        </w:trPr>
        <w:tc>
          <w:tcPr>
            <w:tcW w:w="3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C8332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332B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</w:t>
            </w:r>
          </w:p>
          <w:p w:rsidR="008C20A2" w:rsidRPr="00C8332B" w:rsidRDefault="008C20A2" w:rsidP="008C20A2">
            <w:pPr>
              <w:spacing w:before="60" w:after="6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33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6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132916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6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132916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168769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6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168769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181 774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17766B" w:rsidRDefault="008C20A2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181 774</w:t>
            </w:r>
          </w:p>
        </w:tc>
      </w:tr>
      <w:tr w:rsidR="008C20A2" w:rsidRPr="00EF24F1" w:rsidTr="00395D26">
        <w:trPr>
          <w:cantSplit/>
          <w:trHeight w:val="480"/>
        </w:trPr>
        <w:tc>
          <w:tcPr>
            <w:tcW w:w="1460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0843E4" w:rsidRDefault="008C20A2" w:rsidP="006E6C5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РАЗДЕЛ 2. СМИ</w:t>
            </w:r>
          </w:p>
        </w:tc>
      </w:tr>
      <w:tr w:rsidR="008C20A2" w:rsidRPr="00EF24F1" w:rsidTr="00395D26">
        <w:trPr>
          <w:cantSplit/>
          <w:trHeight w:val="480"/>
        </w:trPr>
        <w:tc>
          <w:tcPr>
            <w:tcW w:w="1460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0843E4" w:rsidRDefault="008C20A2" w:rsidP="006E6C5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МАУ Редакция газеты «Наш край»</w:t>
            </w:r>
          </w:p>
        </w:tc>
      </w:tr>
      <w:tr w:rsidR="00395D26" w:rsidRPr="00EF24F1" w:rsidTr="00395D26">
        <w:trPr>
          <w:cantSplit/>
          <w:trHeight w:val="480"/>
        </w:trPr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z w:val="20"/>
                <w:szCs w:val="20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249500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257165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C20A2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C20A2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C20A2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C20A2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</w:p>
        </w:tc>
      </w:tr>
      <w:tr w:rsidR="00395D26" w:rsidRPr="00EF24F1" w:rsidTr="00395D26">
        <w:trPr>
          <w:cantSplit/>
          <w:trHeight w:val="480"/>
        </w:trPr>
        <w:tc>
          <w:tcPr>
            <w:tcW w:w="3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1225,761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176400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1225,761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168000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2F5E8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1355,884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hAnsi="Times New Roman"/>
                <w:spacing w:val="-4"/>
                <w:sz w:val="20"/>
                <w:szCs w:val="20"/>
              </w:rPr>
              <w:t>264600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2F5E8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1355,884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hAnsi="Times New Roman"/>
                <w:spacing w:val="-4"/>
                <w:sz w:val="20"/>
                <w:szCs w:val="20"/>
              </w:rPr>
              <w:t>252000</w:t>
            </w:r>
          </w:p>
        </w:tc>
      </w:tr>
      <w:tr w:rsidR="00395D26" w:rsidRPr="00EF24F1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z w:val="20"/>
                <w:szCs w:val="20"/>
              </w:rPr>
              <w:t>Итого по разделу 2.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257165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257165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1225,761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176400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1225,761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843E4" w:rsidRDefault="00395D26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843E4">
              <w:rPr>
                <w:rFonts w:ascii="Times New Roman" w:hAnsi="Times New Roman"/>
                <w:spacing w:val="-4"/>
                <w:sz w:val="20"/>
                <w:szCs w:val="20"/>
              </w:rPr>
              <w:t>168000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2F5E8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1355,884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264600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2F5E8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F5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1355,884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2F5E84" w:rsidRDefault="002F5E84" w:rsidP="00395D2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252000</w:t>
            </w:r>
          </w:p>
        </w:tc>
      </w:tr>
      <w:tr w:rsidR="00395D26" w:rsidRPr="00EF24F1" w:rsidTr="00395D26">
        <w:trPr>
          <w:cantSplit/>
          <w:trHeight w:val="480"/>
        </w:trPr>
        <w:tc>
          <w:tcPr>
            <w:tcW w:w="1460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6E6C59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E6C5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РАЗДЕЛ 3. КУЛЬУТРА И МОЛОДЕЖНАЯ ПОЛИТИКА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 xml:space="preserve">Предоставление дополнительного образования  детям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</w:rPr>
              <w:t>Реализация дополнительных  общеразвивающих программ и дополнительных предпрофессиональных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3064.8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3064.8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</w:rPr>
              <w:t>Реализация дополнительных общеразвивающих 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3072.0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14810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3072.0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2953,1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13680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2953,1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13886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155,4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768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Оказание библиотечных услуг: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Услуги</w:t>
            </w:r>
          </w:p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395D26">
              <w:rPr>
                <w:rFonts w:ascii="Times New Roman" w:hAnsi="Times New Roman"/>
                <w:spacing w:val="-4"/>
              </w:rPr>
              <w:t>Библиотечное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>,б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иблиографическое</w:t>
            </w:r>
            <w:proofErr w:type="spellEnd"/>
            <w:r w:rsidRPr="00395D26">
              <w:rPr>
                <w:rFonts w:ascii="Times New Roman" w:hAnsi="Times New Roman"/>
                <w:spacing w:val="-4"/>
              </w:rPr>
              <w:t xml:space="preserve"> и информационное обслуживание пользователей библиотеки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6392.1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7765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6392.1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7750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395D26">
              <w:rPr>
                <w:rFonts w:ascii="Times New Roman" w:hAnsi="Times New Roman"/>
                <w:spacing w:val="-4"/>
              </w:rPr>
              <w:t>Библиотечное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>,б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иблиографическое</w:t>
            </w:r>
            <w:proofErr w:type="spellEnd"/>
            <w:r w:rsidRPr="00395D26">
              <w:rPr>
                <w:rFonts w:ascii="Times New Roman" w:hAnsi="Times New Roman"/>
                <w:spacing w:val="-4"/>
              </w:rPr>
              <w:t xml:space="preserve"> и информационное обслуживание пользователей библиотеки (в стационарных условиях)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63808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                   62000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6115,7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60551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6115,7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62000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395D26">
              <w:rPr>
                <w:rFonts w:ascii="Times New Roman" w:hAnsi="Times New Roman"/>
                <w:spacing w:val="-4"/>
              </w:rPr>
              <w:lastRenderedPageBreak/>
              <w:t>Библиотечное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>,б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иблиографическое</w:t>
            </w:r>
            <w:proofErr w:type="spellEnd"/>
            <w:r w:rsidRPr="00395D26">
              <w:rPr>
                <w:rFonts w:ascii="Times New Roman" w:hAnsi="Times New Roman"/>
                <w:spacing w:val="-4"/>
              </w:rPr>
              <w:t xml:space="preserve"> и информационное обслуживание пользователей библиотеки (Вне стационара)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1320,5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1050,4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12490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1050,4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Формирование, учет, обеспечение физического сохранения и безопасности фондов библиотеки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143280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918,4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145274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370,8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137860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389,1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136960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389,1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137000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Библиографическая обработка документов и организации каталогов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468,4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6474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468,4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574,4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564,4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5381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564,4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927,6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182,7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182,7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Оказание методической и консультационной помощи работникам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477,5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477,5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316,6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Оказание музейных услуг: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408.4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408.4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Формирование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 xml:space="preserve"> ,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учет , хранение, изучение и обеспечение сохранности музейного фонда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320.2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320.2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Создание спектаклей концертов, концертных программ, кинопрограмм и иных зрелищных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127.4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127.4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lastRenderedPageBreak/>
              <w:t>Публикация музейных предметов, музейных коллекций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777.7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777.7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17/10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Оказание культурно-досуговых  услуг: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Услуги</w:t>
            </w:r>
          </w:p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7153.9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7153.9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2494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</w:rPr>
              <w:t>Показ концертов (организация показа) и концертных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13740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27779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Досуговая  услуга на базе творческих коллективов, студий, кружков, секций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>.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>л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юбительских объединений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6395.2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6395.2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Работа</w:t>
            </w:r>
          </w:p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5604.3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lastRenderedPageBreak/>
              <w:t>Создание спектаклей концертов, концертных программ, кинопрограмм и иных зрелищных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5643.6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5643.6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spacing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</w:rPr>
              <w:t>Организация 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5759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МУК «ЛРДК»,МУК «ЦДК </w:t>
            </w:r>
            <w:proofErr w:type="spellStart"/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</w:t>
            </w:r>
            <w:proofErr w:type="gramEnd"/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традный</w:t>
            </w:r>
            <w:proofErr w:type="spellEnd"/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Услуги:</w:t>
            </w:r>
          </w:p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12752,9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12752,9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5372,1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5372,1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5424,3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1583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5424,3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jc w:val="center"/>
              <w:rPr>
                <w:rFonts w:ascii="Times New Roman" w:hAnsi="Times New Roman"/>
                <w:spacing w:val="-4"/>
              </w:rPr>
            </w:pPr>
            <w:r w:rsidRPr="00395D26">
              <w:rPr>
                <w:rFonts w:ascii="Times New Roman" w:hAnsi="Times New Roman"/>
                <w:spacing w:val="-4"/>
              </w:rPr>
              <w:t>Итого по разделу:</w:t>
            </w:r>
            <w:proofErr w:type="gramStart"/>
            <w:r w:rsidRPr="00395D26">
              <w:rPr>
                <w:rFonts w:ascii="Times New Roman" w:hAnsi="Times New Roman"/>
                <w:spacing w:val="-4"/>
              </w:rPr>
              <w:t xml:space="preserve"> .</w:t>
            </w:r>
            <w:proofErr w:type="gramEnd"/>
            <w:r w:rsidRPr="00395D26">
              <w:rPr>
                <w:rFonts w:ascii="Times New Roman" w:hAnsi="Times New Roman"/>
                <w:spacing w:val="-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35378,2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35378,2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38679.5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38679.5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35306,4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35306,4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1460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Молодежная политика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Содействие трудовой занятости подростков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615.7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615.7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Оказание социальн</w:t>
            </w:r>
            <w:proofErr w:type="gramStart"/>
            <w:r w:rsidRPr="00395D26">
              <w:rPr>
                <w:rFonts w:ascii="Times New Roman" w:hAnsi="Times New Roman"/>
              </w:rPr>
              <w:t>о-</w:t>
            </w:r>
            <w:proofErr w:type="gramEnd"/>
            <w:r w:rsidRPr="00395D26">
              <w:rPr>
                <w:rFonts w:ascii="Times New Roman" w:hAnsi="Times New Roman"/>
              </w:rPr>
              <w:t xml:space="preserve"> психологической помощи молодежи.</w:t>
            </w:r>
            <w:r>
              <w:rPr>
                <w:rFonts w:ascii="Times New Roman" w:hAnsi="Times New Roman"/>
              </w:rPr>
              <w:t xml:space="preserve"> </w:t>
            </w:r>
            <w:r w:rsidRPr="00395D26">
              <w:rPr>
                <w:rFonts w:ascii="Times New Roman" w:hAnsi="Times New Roman"/>
              </w:rPr>
              <w:t>молодым семьям,</w:t>
            </w:r>
            <w:r>
              <w:rPr>
                <w:rFonts w:ascii="Times New Roman" w:hAnsi="Times New Roman"/>
              </w:rPr>
              <w:t xml:space="preserve"> </w:t>
            </w:r>
            <w:r w:rsidRPr="00395D26">
              <w:rPr>
                <w:rFonts w:ascii="Times New Roman" w:hAnsi="Times New Roman"/>
              </w:rPr>
              <w:t>опекунам (попечителям) несовершеннолетних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583.0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420/65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583,0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420/65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lastRenderedPageBreak/>
              <w:t>Внесение записей о деятельности волонтёра в личную книжку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201.6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направлениях добровольческой (волонтёрской)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201.6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Работы: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95D26" w:rsidRPr="00395D26" w:rsidTr="00395D26">
        <w:trPr>
          <w:cantSplit/>
          <w:trHeight w:val="1014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 xml:space="preserve">Профилактика социальных </w:t>
            </w:r>
            <w:proofErr w:type="spellStart"/>
            <w:r w:rsidRPr="00395D26">
              <w:rPr>
                <w:rFonts w:ascii="Times New Roman" w:hAnsi="Times New Roman"/>
              </w:rPr>
              <w:t>дезадаптаций</w:t>
            </w:r>
            <w:proofErr w:type="spellEnd"/>
            <w:r w:rsidRPr="00395D26">
              <w:rPr>
                <w:rFonts w:ascii="Times New Roman" w:hAnsi="Times New Roman"/>
              </w:rPr>
              <w:t xml:space="preserve"> в молодежной среде: граждане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603.0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603,0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и проведение общественно-значимых мероприятий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10.0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Вовлечение молодежи в волонтерскую (добровольческую) деятельность и развитие волонтерского (добровольческого) движения в молодежной среде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Содействие профессиональному самоопределению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Содействие социальной адаптации молодых семей, подготовка молодежи к семейной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320/102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320/102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lastRenderedPageBreak/>
              <w:t>Организация досуговой деятельности детей и молодёжи по интересам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573.3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573.3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мероприятий, направленных на профилактику асоциального и деструктивного поведения подростков и молодёжи, находящихся в социально-опасном положении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досуга детей,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594,6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lastRenderedPageBreak/>
              <w:t>Организация мероприятий в сфере молодёжной политик, направленных на гражданское и патриотическое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615,4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453,9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453,9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436,7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Предоставление социальных выплат на приобретение и строительство жилья молодым семьям, проживающим на территории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5295.9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5295.9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8465,5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lastRenderedPageBreak/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3899,8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4044,06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D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rPr>
                <w:rFonts w:ascii="Times New Roman" w:hAnsi="Times New Roman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подразделу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8118.1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8118.1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11283,1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6728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6872,26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95D26" w:rsidRPr="00395D26" w:rsidTr="00395D26">
        <w:trPr>
          <w:cantSplit/>
          <w:trHeight w:val="48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spacing w:val="-4"/>
                <w:sz w:val="24"/>
                <w:szCs w:val="24"/>
              </w:rPr>
              <w:t>ВСЕГО по РАЗДЕЛУ: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46797.6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46797.6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48613,1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42897,6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42034,4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42178,66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AF479F" w:rsidRDefault="001F6AC0" w:rsidP="00EE64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95D2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5D26" w:rsidRDefault="00395D26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24F1" w:rsidRDefault="00EF24F1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EFD" w:rsidRDefault="00226EFD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79F" w:rsidRDefault="00AF479F" w:rsidP="00EE6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2484" w:rsidRPr="00356976" w:rsidRDefault="00DE2484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76">
        <w:rPr>
          <w:rFonts w:ascii="Times New Roman" w:hAnsi="Times New Roman" w:cs="Times New Roman"/>
          <w:b/>
          <w:sz w:val="28"/>
          <w:szCs w:val="28"/>
        </w:rPr>
        <w:t>Таблица 2. Потребность в оказании муниципальных услуг в натуральном и стоимостном выражении</w:t>
      </w:r>
    </w:p>
    <w:p w:rsidR="00DE2484" w:rsidRPr="00356976" w:rsidRDefault="00DE2484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76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и плановый период по </w:t>
      </w:r>
      <w:proofErr w:type="spellStart"/>
      <w:r w:rsidRPr="00356976">
        <w:rPr>
          <w:rFonts w:ascii="Times New Roman" w:hAnsi="Times New Roman" w:cs="Times New Roman"/>
          <w:b/>
          <w:sz w:val="28"/>
          <w:szCs w:val="28"/>
        </w:rPr>
        <w:t>Любимскому</w:t>
      </w:r>
      <w:proofErr w:type="spellEnd"/>
      <w:r w:rsidRPr="00356976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DE2484" w:rsidRDefault="00DE2484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4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1080"/>
        <w:gridCol w:w="900"/>
        <w:gridCol w:w="1125"/>
        <w:gridCol w:w="855"/>
        <w:gridCol w:w="1080"/>
        <w:gridCol w:w="862"/>
        <w:gridCol w:w="38"/>
        <w:gridCol w:w="1260"/>
        <w:gridCol w:w="900"/>
        <w:gridCol w:w="212"/>
        <w:gridCol w:w="1048"/>
        <w:gridCol w:w="1048"/>
        <w:gridCol w:w="228"/>
        <w:gridCol w:w="820"/>
        <w:gridCol w:w="456"/>
        <w:gridCol w:w="592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DE2484" w:rsidRPr="003153B1" w:rsidTr="00395D26">
        <w:trPr>
          <w:gridAfter w:val="13"/>
          <w:wAfter w:w="11528" w:type="dxa"/>
          <w:cantSplit/>
          <w:trHeight w:val="60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&lt;*&gt;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8C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и оценка фактического объема оказания муниципальных услуг в текущем финансовом году (201</w:t>
            </w:r>
            <w:r w:rsidR="008C20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потребности в оказании муниципальных услуг на очередной финансовый год и плановый период</w:t>
            </w:r>
          </w:p>
        </w:tc>
      </w:tr>
      <w:tr w:rsidR="00DE2484" w:rsidRPr="003153B1" w:rsidTr="00395D26">
        <w:trPr>
          <w:gridAfter w:val="13"/>
          <w:wAfter w:w="11528" w:type="dxa"/>
          <w:cantSplit/>
          <w:trHeight w:val="36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оказания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8C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(201</w:t>
            </w:r>
            <w:r w:rsidR="008C20A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8C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 (20</w:t>
            </w:r>
            <w:r w:rsidR="008C20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8C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 (20</w:t>
            </w:r>
            <w:r w:rsidR="00DE1221">
              <w:rPr>
                <w:rFonts w:ascii="Times New Roman" w:hAnsi="Times New Roman" w:cs="Times New Roman"/>
              </w:rPr>
              <w:t>2</w:t>
            </w:r>
            <w:r w:rsidR="008C20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484" w:rsidRPr="003153B1" w:rsidTr="00395D26">
        <w:trPr>
          <w:gridAfter w:val="13"/>
          <w:wAfter w:w="11528" w:type="dxa"/>
          <w:cantSplit/>
          <w:trHeight w:val="4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натура-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натураль-ных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натуральных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натуральных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натуральных показателях</w:t>
            </w:r>
          </w:p>
        </w:tc>
      </w:tr>
      <w:tr w:rsidR="00DE2484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9F5B63" w:rsidRDefault="00DE2484" w:rsidP="0035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5B63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356976">
              <w:rPr>
                <w:rFonts w:ascii="Times New Roman" w:hAnsi="Times New Roman" w:cs="Times New Roman"/>
                <w:b/>
              </w:rPr>
              <w:t>1</w:t>
            </w:r>
            <w:r w:rsidRPr="009F5B63">
              <w:rPr>
                <w:rFonts w:ascii="Times New Roman" w:hAnsi="Times New Roman" w:cs="Times New Roman"/>
                <w:b/>
              </w:rPr>
              <w:t>. Культура и молодежная политика</w:t>
            </w:r>
          </w:p>
        </w:tc>
      </w:tr>
      <w:tr w:rsidR="0035697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76" w:rsidRPr="009F5B63" w:rsidRDefault="00356976" w:rsidP="0035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1. Культура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2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B36AA0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A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  <w:proofErr w:type="gramStart"/>
            <w:r w:rsidRPr="003E0F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395D26" w:rsidRPr="003E0FDF" w:rsidRDefault="00395D26" w:rsidP="0039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color w:val="000000"/>
                <w:sz w:val="24"/>
                <w:szCs w:val="24"/>
              </w:rPr>
              <w:t>( вне стационара)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95D26" w:rsidRPr="003E0FDF" w:rsidRDefault="00395D26" w:rsidP="00395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395D26" w:rsidRPr="003E0FDF" w:rsidRDefault="00395D26" w:rsidP="0039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«ЛРДК»,МУК «ЦДК </w:t>
            </w:r>
            <w:proofErr w:type="spellStart"/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традный</w:t>
            </w:r>
            <w:proofErr w:type="spellEnd"/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95D26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Услуги:</w:t>
            </w:r>
          </w:p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13377,5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13377,5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4979,1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4979,1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5660,3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5660,3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3991,4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5713,8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5713,8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4028,9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2127,9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2127,9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0471A7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подразделу «К</w:t>
            </w: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26" w:rsidRPr="003153B1" w:rsidTr="00395D26">
        <w:trPr>
          <w:cantSplit/>
          <w:trHeight w:val="528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подраздел 2. Молодежная политика</w:t>
            </w: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048" w:type="dxa"/>
            <w:gridSpan w:val="2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27231,9</w:t>
            </w: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048" w:type="dxa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Работы: 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395D26">
              <w:rPr>
                <w:rFonts w:ascii="Times New Roman" w:hAnsi="Times New Roman"/>
              </w:rPr>
              <w:t>о-</w:t>
            </w:r>
            <w:proofErr w:type="gramEnd"/>
            <w:r w:rsidRPr="00395D26">
              <w:rPr>
                <w:rFonts w:ascii="Times New Roman" w:hAnsi="Times New Roman"/>
              </w:rPr>
              <w:t xml:space="preserve"> опасном положении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395D26">
              <w:rPr>
                <w:rFonts w:ascii="Times New Roman" w:hAnsi="Times New Roman"/>
              </w:rPr>
              <w:t xml:space="preserve"> ,</w:t>
            </w:r>
            <w:proofErr w:type="gramEnd"/>
            <w:r w:rsidRPr="00395D26">
              <w:rPr>
                <w:rFonts w:ascii="Times New Roman" w:hAnsi="Times New Roman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Организация досуга детей, подростков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95D26" w:rsidRDefault="00395D26" w:rsidP="00395D26">
            <w:pPr>
              <w:spacing w:line="240" w:lineRule="auto"/>
              <w:rPr>
                <w:rFonts w:ascii="Times New Roman" w:hAnsi="Times New Roman"/>
              </w:rPr>
            </w:pPr>
            <w:r w:rsidRPr="00395D26">
              <w:rPr>
                <w:rFonts w:ascii="Times New Roman" w:hAnsi="Times New Roman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sz w:val="24"/>
                <w:szCs w:val="24"/>
              </w:rPr>
              <w:t>Итого по молодежной политике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F365A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F365A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F365A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4081,6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</w:t>
            </w:r>
          </w:p>
        </w:tc>
      </w:tr>
      <w:tr w:rsidR="00395D2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DE1221" w:rsidRDefault="00395D26" w:rsidP="00341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DF">
              <w:rPr>
                <w:rFonts w:ascii="Times New Roman" w:hAnsi="Times New Roman"/>
                <w:sz w:val="24"/>
                <w:szCs w:val="24"/>
              </w:rPr>
              <w:t xml:space="preserve">Итого по разделу 3. Культура и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 w:rsidRPr="003E0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41400,1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41400,1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28792,9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14802,5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3E0FDF" w:rsidRDefault="00395D26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D26" w:rsidRPr="00395D26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119AA" w:rsidRDefault="00395D26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19AA">
              <w:rPr>
                <w:rFonts w:ascii="Times New Roman" w:hAnsi="Times New Roman" w:cs="Times New Roman"/>
                <w:b/>
              </w:rPr>
              <w:t>Раздел 2. СМИ</w:t>
            </w:r>
          </w:p>
        </w:tc>
      </w:tr>
      <w:tr w:rsidR="00395D26" w:rsidRPr="00395D26" w:rsidTr="00395D26">
        <w:trPr>
          <w:gridAfter w:val="13"/>
          <w:wAfter w:w="11528" w:type="dxa"/>
          <w:cantSplit/>
          <w:trHeight w:val="215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26" w:rsidRPr="008119AA" w:rsidRDefault="00395D26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19AA">
              <w:rPr>
                <w:rFonts w:ascii="Times New Roman" w:hAnsi="Times New Roman" w:cs="Times New Roman"/>
                <w:b/>
              </w:rPr>
              <w:t>МАУ Редакция газеты «Наш край»</w:t>
            </w:r>
          </w:p>
        </w:tc>
      </w:tr>
      <w:tr w:rsidR="008119AA" w:rsidRPr="003153B1" w:rsidTr="00395D26">
        <w:trPr>
          <w:gridAfter w:val="9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9AA">
              <w:rPr>
                <w:rFonts w:ascii="Times New Roman" w:hAnsi="Times New Roman"/>
                <w:sz w:val="20"/>
                <w:szCs w:val="20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1356,882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1356,882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6E6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1276" w:type="dxa"/>
            <w:gridSpan w:val="2"/>
          </w:tcPr>
          <w:p w:rsidR="008119AA" w:rsidRPr="00395D26" w:rsidRDefault="008119AA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119AA" w:rsidRPr="00C8332B" w:rsidRDefault="008119AA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119AA" w:rsidRPr="003153B1" w:rsidTr="00395D26">
        <w:trPr>
          <w:gridAfter w:val="9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9AA">
              <w:rPr>
                <w:rFonts w:ascii="Times New Roman" w:hAnsi="Times New Roman"/>
                <w:sz w:val="20"/>
                <w:szCs w:val="20"/>
              </w:rPr>
              <w:t>Итого по разделу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1356,882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1356,882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6E6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8119AA" w:rsidRDefault="008119AA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9AA">
              <w:rPr>
                <w:rFonts w:ascii="Times New Roman" w:eastAsia="Calibri" w:hAnsi="Times New Roman"/>
                <w:sz w:val="20"/>
                <w:szCs w:val="20"/>
              </w:rPr>
              <w:t>300000</w:t>
            </w:r>
          </w:p>
        </w:tc>
        <w:tc>
          <w:tcPr>
            <w:tcW w:w="1276" w:type="dxa"/>
            <w:gridSpan w:val="2"/>
          </w:tcPr>
          <w:p w:rsidR="008119AA" w:rsidRPr="00395D26" w:rsidRDefault="008119AA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119AA" w:rsidRPr="00C8332B" w:rsidRDefault="008119AA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0C773A" w:rsidRDefault="008119AA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ОБРАЗОВАНИЕ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60 243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38 917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67 248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16 875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20 250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14 244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694C63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94C63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(заочная форма)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694C63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94C63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(заочная форма)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20 910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31 854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55 044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Присмотр и уход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15 141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Присмотр и уход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25 344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Присмотр и уход (Дети-инвалиды) От 3 лет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4 538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2 274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дополнительных общеразвивающих программ (техническая)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1 783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165BA1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65BA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9 958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05034C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5034C">
              <w:rPr>
                <w:rFonts w:ascii="Times New Roman" w:hAnsi="Times New Roman"/>
                <w:sz w:val="16"/>
                <w:szCs w:val="16"/>
              </w:rPr>
              <w:t xml:space="preserve">Реализация дополнительных предпрофессиональных программ в области физической культуры и спорта (игровые виды спорта, </w:t>
            </w:r>
            <w:r>
              <w:rPr>
                <w:rFonts w:ascii="Times New Roman" w:hAnsi="Times New Roman"/>
                <w:sz w:val="16"/>
                <w:szCs w:val="16"/>
              </w:rPr>
              <w:t>этап начальной подготовки</w:t>
            </w:r>
            <w:r w:rsidRPr="0005034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05034C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5034C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</w:t>
            </w:r>
            <w:r>
              <w:rPr>
                <w:rFonts w:ascii="Times New Roman" w:hAnsi="Times New Roman"/>
                <w:sz w:val="16"/>
                <w:szCs w:val="16"/>
              </w:rPr>
              <w:t>игровые виды спорта, тренировочный этап</w:t>
            </w:r>
            <w:r w:rsidRPr="0005034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391FA5" w:rsidRDefault="008119AA" w:rsidP="008C20A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1FA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391FA5" w:rsidRDefault="008119AA" w:rsidP="008C20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FA5">
              <w:rPr>
                <w:rFonts w:ascii="Times New Roman" w:hAnsi="Times New Roman"/>
                <w:sz w:val="16"/>
                <w:szCs w:val="16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2 214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8119AA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AA" w:rsidRPr="00C8332B" w:rsidRDefault="008119AA" w:rsidP="008C20A2">
            <w:pPr>
              <w:spacing w:before="60" w:after="6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332B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 «Образование»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r w:rsidRPr="00854454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r w:rsidRPr="008544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86378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186378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4F12B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Х</w:t>
            </w: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854454" w:rsidRDefault="008119AA" w:rsidP="008C20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223651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263314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4F12B8" w:rsidRDefault="008119AA" w:rsidP="008C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2B8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9AA" w:rsidRPr="00854454" w:rsidRDefault="008119AA" w:rsidP="008C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310908</w:t>
            </w:r>
          </w:p>
        </w:tc>
      </w:tr>
    </w:tbl>
    <w:p w:rsidR="006E6C59" w:rsidRDefault="006E6C59" w:rsidP="00D6413E">
      <w:pPr>
        <w:rPr>
          <w:rFonts w:ascii="Times New Roman" w:hAnsi="Times New Roman"/>
          <w:sz w:val="24"/>
          <w:szCs w:val="24"/>
        </w:rPr>
      </w:pPr>
    </w:p>
    <w:p w:rsidR="006E6C59" w:rsidRPr="000C773A" w:rsidRDefault="006E6C59" w:rsidP="00D6413E">
      <w:pPr>
        <w:rPr>
          <w:rFonts w:ascii="Times New Roman" w:hAnsi="Times New Roman"/>
          <w:sz w:val="24"/>
          <w:szCs w:val="24"/>
        </w:rPr>
      </w:pPr>
    </w:p>
    <w:p w:rsidR="00AF479F" w:rsidRDefault="00AF479F" w:rsidP="00356976">
      <w:pPr>
        <w:jc w:val="right"/>
        <w:rPr>
          <w:sz w:val="24"/>
          <w:szCs w:val="24"/>
        </w:rPr>
      </w:pPr>
    </w:p>
    <w:p w:rsidR="00DE2484" w:rsidRPr="00356976" w:rsidRDefault="00DE2484" w:rsidP="00356976">
      <w:pPr>
        <w:jc w:val="right"/>
        <w:rPr>
          <w:rFonts w:ascii="Times New Roman" w:hAnsi="Times New Roman"/>
          <w:sz w:val="24"/>
          <w:szCs w:val="24"/>
        </w:rPr>
      </w:pPr>
      <w:r w:rsidRPr="00356976">
        <w:rPr>
          <w:rFonts w:ascii="Times New Roman" w:hAnsi="Times New Roman"/>
          <w:sz w:val="24"/>
          <w:szCs w:val="24"/>
        </w:rPr>
        <w:t>Приложение 2</w:t>
      </w:r>
    </w:p>
    <w:p w:rsidR="00DE2484" w:rsidRDefault="00DE2484" w:rsidP="00356976">
      <w:pPr>
        <w:jc w:val="center"/>
        <w:rPr>
          <w:sz w:val="24"/>
          <w:szCs w:val="24"/>
        </w:rPr>
      </w:pPr>
      <w:r w:rsidRPr="00356976">
        <w:rPr>
          <w:rFonts w:ascii="Times New Roman" w:hAnsi="Times New Roman"/>
          <w:b/>
          <w:sz w:val="24"/>
          <w:szCs w:val="24"/>
        </w:rPr>
        <w:t xml:space="preserve">Отклонение между фактически предоставленным объемом муниципальных услуг и потребности в них по </w:t>
      </w:r>
      <w:proofErr w:type="spellStart"/>
      <w:r w:rsidRPr="00356976">
        <w:rPr>
          <w:rFonts w:ascii="Times New Roman" w:hAnsi="Times New Roman"/>
          <w:b/>
          <w:sz w:val="24"/>
          <w:szCs w:val="24"/>
        </w:rPr>
        <w:t>Любимскому</w:t>
      </w:r>
      <w:proofErr w:type="spellEnd"/>
      <w:r w:rsidRPr="00356976">
        <w:rPr>
          <w:rFonts w:ascii="Times New Roman" w:hAnsi="Times New Roman"/>
          <w:b/>
          <w:sz w:val="24"/>
          <w:szCs w:val="24"/>
        </w:rPr>
        <w:t xml:space="preserve"> МР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503"/>
        <w:gridCol w:w="1377"/>
        <w:gridCol w:w="1600"/>
        <w:gridCol w:w="1559"/>
        <w:gridCol w:w="1547"/>
        <w:gridCol w:w="1080"/>
        <w:gridCol w:w="1440"/>
      </w:tblGrid>
      <w:tr w:rsidR="00DE2484" w:rsidRPr="003153B1" w:rsidTr="004D0627">
        <w:trPr>
          <w:cantSplit/>
        </w:trPr>
        <w:tc>
          <w:tcPr>
            <w:tcW w:w="2448" w:type="dxa"/>
            <w:vMerge w:val="restart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lastRenderedPageBreak/>
              <w:t>Наименование СБП</w:t>
            </w:r>
          </w:p>
        </w:tc>
        <w:tc>
          <w:tcPr>
            <w:tcW w:w="4140" w:type="dxa"/>
            <w:gridSpan w:val="3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Минимальное отклонение потребности</w:t>
            </w:r>
          </w:p>
        </w:tc>
        <w:tc>
          <w:tcPr>
            <w:tcW w:w="4706" w:type="dxa"/>
            <w:gridSpan w:val="3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Максимальное отклонение потребности</w:t>
            </w:r>
          </w:p>
        </w:tc>
        <w:tc>
          <w:tcPr>
            <w:tcW w:w="2520" w:type="dxa"/>
            <w:gridSpan w:val="2"/>
          </w:tcPr>
          <w:p w:rsidR="00DE2484" w:rsidRPr="003153B1" w:rsidRDefault="00413982" w:rsidP="00413982">
            <w:pPr>
              <w:rPr>
                <w:sz w:val="20"/>
              </w:rPr>
            </w:pPr>
            <w:r>
              <w:rPr>
                <w:sz w:val="20"/>
              </w:rPr>
              <w:t>Среднее о</w:t>
            </w:r>
            <w:r w:rsidR="00DE2484" w:rsidRPr="003153B1">
              <w:rPr>
                <w:sz w:val="20"/>
              </w:rPr>
              <w:t>тклонение потребности в 20</w:t>
            </w:r>
            <w:r w:rsidR="00356976">
              <w:rPr>
                <w:sz w:val="20"/>
              </w:rPr>
              <w:t>1</w:t>
            </w:r>
            <w:r w:rsidR="00395D26">
              <w:rPr>
                <w:sz w:val="20"/>
              </w:rPr>
              <w:t>5</w:t>
            </w:r>
            <w:r>
              <w:rPr>
                <w:sz w:val="20"/>
              </w:rPr>
              <w:t xml:space="preserve">; </w:t>
            </w:r>
            <w:bookmarkStart w:id="17" w:name="_GoBack"/>
            <w:bookmarkEnd w:id="17"/>
            <w:r w:rsidR="00DE2484" w:rsidRPr="003153B1">
              <w:rPr>
                <w:sz w:val="20"/>
              </w:rPr>
              <w:t>201</w:t>
            </w:r>
            <w:r w:rsidR="00395D26">
              <w:rPr>
                <w:sz w:val="20"/>
              </w:rPr>
              <w:t>7</w:t>
            </w:r>
            <w:r w:rsidR="00DE2484" w:rsidRPr="003153B1">
              <w:rPr>
                <w:sz w:val="20"/>
              </w:rPr>
              <w:t xml:space="preserve"> </w:t>
            </w:r>
            <w:proofErr w:type="spellStart"/>
            <w:r w:rsidR="00DE2484" w:rsidRPr="003153B1">
              <w:rPr>
                <w:sz w:val="20"/>
              </w:rPr>
              <w:t>г.г</w:t>
            </w:r>
            <w:proofErr w:type="spellEnd"/>
            <w:r w:rsidR="00DE2484" w:rsidRPr="003153B1">
              <w:rPr>
                <w:sz w:val="20"/>
              </w:rPr>
              <w:t>.</w:t>
            </w:r>
          </w:p>
        </w:tc>
      </w:tr>
      <w:tr w:rsidR="00356976" w:rsidRPr="003153B1" w:rsidTr="00356976">
        <w:trPr>
          <w:cantSplit/>
        </w:trPr>
        <w:tc>
          <w:tcPr>
            <w:tcW w:w="2448" w:type="dxa"/>
            <w:vMerge/>
            <w:vAlign w:val="center"/>
          </w:tcPr>
          <w:p w:rsidR="00356976" w:rsidRPr="003153B1" w:rsidRDefault="00356976" w:rsidP="004D062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5</w:t>
            </w:r>
          </w:p>
        </w:tc>
        <w:tc>
          <w:tcPr>
            <w:tcW w:w="1503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6</w:t>
            </w:r>
          </w:p>
        </w:tc>
        <w:tc>
          <w:tcPr>
            <w:tcW w:w="1377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7</w:t>
            </w:r>
          </w:p>
        </w:tc>
        <w:tc>
          <w:tcPr>
            <w:tcW w:w="1600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6</w:t>
            </w:r>
          </w:p>
        </w:tc>
        <w:tc>
          <w:tcPr>
            <w:tcW w:w="1547" w:type="dxa"/>
          </w:tcPr>
          <w:p w:rsidR="00356976" w:rsidRPr="003153B1" w:rsidRDefault="00356976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356976" w:rsidRPr="003153B1" w:rsidRDefault="006F18BC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356976" w:rsidRPr="003153B1" w:rsidRDefault="006F18BC" w:rsidP="00395D26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395D26">
              <w:rPr>
                <w:sz w:val="20"/>
              </w:rPr>
              <w:t>7</w:t>
            </w:r>
          </w:p>
        </w:tc>
      </w:tr>
      <w:tr w:rsidR="00356976" w:rsidRPr="003153B1" w:rsidTr="00356976">
        <w:tc>
          <w:tcPr>
            <w:tcW w:w="2448" w:type="dxa"/>
          </w:tcPr>
          <w:p w:rsidR="00356976" w:rsidRPr="003153B1" w:rsidRDefault="00356976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Управление образования</w:t>
            </w:r>
          </w:p>
        </w:tc>
        <w:tc>
          <w:tcPr>
            <w:tcW w:w="1260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03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377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00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59" w:type="dxa"/>
          </w:tcPr>
          <w:p w:rsidR="00356976" w:rsidRPr="003153B1" w:rsidRDefault="006E6C59" w:rsidP="004D062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7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80" w:type="dxa"/>
          </w:tcPr>
          <w:p w:rsidR="00356976" w:rsidRPr="003153B1" w:rsidRDefault="006E6C59" w:rsidP="004D062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356976" w:rsidRPr="003153B1" w:rsidRDefault="006F18BC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0B3926" w:rsidRPr="000B3926" w:rsidTr="00356976">
        <w:tc>
          <w:tcPr>
            <w:tcW w:w="2448" w:type="dxa"/>
          </w:tcPr>
          <w:p w:rsidR="000B3926" w:rsidRPr="003153B1" w:rsidRDefault="000B3926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Управление культуры и молодежной политики</w:t>
            </w:r>
          </w:p>
        </w:tc>
        <w:tc>
          <w:tcPr>
            <w:tcW w:w="1260" w:type="dxa"/>
          </w:tcPr>
          <w:p w:rsidR="000B3926" w:rsidRPr="000B3926" w:rsidRDefault="000B3926" w:rsidP="008119AA">
            <w:pPr>
              <w:rPr>
                <w:sz w:val="20"/>
              </w:rPr>
            </w:pPr>
            <w:r w:rsidRPr="000B3926">
              <w:rPr>
                <w:sz w:val="20"/>
              </w:rPr>
              <w:t>+29,5%</w:t>
            </w:r>
          </w:p>
        </w:tc>
        <w:tc>
          <w:tcPr>
            <w:tcW w:w="1503" w:type="dxa"/>
          </w:tcPr>
          <w:p w:rsidR="000B3926" w:rsidRPr="000B3926" w:rsidRDefault="000B3926" w:rsidP="008119AA">
            <w:pPr>
              <w:rPr>
                <w:sz w:val="20"/>
              </w:rPr>
            </w:pPr>
            <w:r w:rsidRPr="000B3926">
              <w:rPr>
                <w:sz w:val="20"/>
              </w:rPr>
              <w:t>-7%</w:t>
            </w:r>
          </w:p>
        </w:tc>
        <w:tc>
          <w:tcPr>
            <w:tcW w:w="1377" w:type="dxa"/>
          </w:tcPr>
          <w:p w:rsidR="000B3926" w:rsidRPr="000B3926" w:rsidRDefault="000B3926" w:rsidP="004D0627">
            <w:pPr>
              <w:rPr>
                <w:sz w:val="20"/>
              </w:rPr>
            </w:pPr>
            <w:r>
              <w:rPr>
                <w:sz w:val="20"/>
              </w:rPr>
              <w:t>+1%</w:t>
            </w:r>
          </w:p>
        </w:tc>
        <w:tc>
          <w:tcPr>
            <w:tcW w:w="1600" w:type="dxa"/>
          </w:tcPr>
          <w:p w:rsidR="000B3926" w:rsidRPr="000B3926" w:rsidRDefault="000B3926" w:rsidP="008119AA">
            <w:pPr>
              <w:rPr>
                <w:sz w:val="20"/>
              </w:rPr>
            </w:pPr>
            <w:r w:rsidRPr="000B3926">
              <w:rPr>
                <w:sz w:val="20"/>
              </w:rPr>
              <w:t>+29,5%</w:t>
            </w:r>
          </w:p>
        </w:tc>
        <w:tc>
          <w:tcPr>
            <w:tcW w:w="1559" w:type="dxa"/>
          </w:tcPr>
          <w:p w:rsidR="000B3926" w:rsidRPr="000B3926" w:rsidRDefault="000B3926" w:rsidP="008119AA">
            <w:pPr>
              <w:rPr>
                <w:sz w:val="20"/>
              </w:rPr>
            </w:pPr>
            <w:r w:rsidRPr="000B3926">
              <w:rPr>
                <w:sz w:val="20"/>
              </w:rPr>
              <w:t>-7%</w:t>
            </w:r>
          </w:p>
        </w:tc>
        <w:tc>
          <w:tcPr>
            <w:tcW w:w="1547" w:type="dxa"/>
          </w:tcPr>
          <w:p w:rsidR="000B3926" w:rsidRPr="000B3926" w:rsidRDefault="000B3926" w:rsidP="006E6C59">
            <w:pPr>
              <w:rPr>
                <w:sz w:val="20"/>
              </w:rPr>
            </w:pPr>
            <w:r>
              <w:rPr>
                <w:sz w:val="20"/>
              </w:rPr>
              <w:t>- 14,2%</w:t>
            </w:r>
          </w:p>
        </w:tc>
        <w:tc>
          <w:tcPr>
            <w:tcW w:w="1080" w:type="dxa"/>
          </w:tcPr>
          <w:p w:rsidR="000B3926" w:rsidRPr="000B3926" w:rsidRDefault="000B3926" w:rsidP="00B16297">
            <w:pPr>
              <w:rPr>
                <w:sz w:val="20"/>
              </w:rPr>
            </w:pPr>
            <w:r w:rsidRPr="000B3926">
              <w:rPr>
                <w:sz w:val="20"/>
              </w:rPr>
              <w:t>+29,5%</w:t>
            </w:r>
          </w:p>
        </w:tc>
        <w:tc>
          <w:tcPr>
            <w:tcW w:w="1440" w:type="dxa"/>
          </w:tcPr>
          <w:p w:rsidR="000B3926" w:rsidRPr="000B3926" w:rsidRDefault="000B3926" w:rsidP="006F18BC">
            <w:pPr>
              <w:rPr>
                <w:sz w:val="20"/>
              </w:rPr>
            </w:pPr>
            <w:r>
              <w:rPr>
                <w:sz w:val="20"/>
              </w:rPr>
              <w:t>- 3,7%</w:t>
            </w:r>
            <w:r w:rsidR="00413982">
              <w:rPr>
                <w:sz w:val="20"/>
              </w:rPr>
              <w:t xml:space="preserve"> </w:t>
            </w:r>
          </w:p>
        </w:tc>
      </w:tr>
      <w:tr w:rsidR="000B3926" w:rsidRPr="003153B1" w:rsidTr="00356976">
        <w:tc>
          <w:tcPr>
            <w:tcW w:w="2448" w:type="dxa"/>
          </w:tcPr>
          <w:p w:rsidR="000B3926" w:rsidRPr="003153B1" w:rsidRDefault="000B3926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МАУ «Редакция газеты «Наш край»</w:t>
            </w:r>
          </w:p>
        </w:tc>
        <w:tc>
          <w:tcPr>
            <w:tcW w:w="1260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0%</w:t>
            </w:r>
          </w:p>
        </w:tc>
        <w:tc>
          <w:tcPr>
            <w:tcW w:w="1503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-3%</w:t>
            </w:r>
          </w:p>
        </w:tc>
        <w:tc>
          <w:tcPr>
            <w:tcW w:w="1377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+5%</w:t>
            </w:r>
          </w:p>
        </w:tc>
        <w:tc>
          <w:tcPr>
            <w:tcW w:w="1600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0%</w:t>
            </w:r>
          </w:p>
        </w:tc>
        <w:tc>
          <w:tcPr>
            <w:tcW w:w="1559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-3%%</w:t>
            </w:r>
          </w:p>
        </w:tc>
        <w:tc>
          <w:tcPr>
            <w:tcW w:w="1547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+5%</w:t>
            </w:r>
          </w:p>
        </w:tc>
        <w:tc>
          <w:tcPr>
            <w:tcW w:w="1080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0%</w:t>
            </w:r>
          </w:p>
        </w:tc>
        <w:tc>
          <w:tcPr>
            <w:tcW w:w="1440" w:type="dxa"/>
          </w:tcPr>
          <w:p w:rsidR="000B3926" w:rsidRPr="008119AA" w:rsidRDefault="000B3926" w:rsidP="004D0627">
            <w:pPr>
              <w:rPr>
                <w:sz w:val="20"/>
              </w:rPr>
            </w:pPr>
            <w:r w:rsidRPr="008119AA">
              <w:rPr>
                <w:sz w:val="20"/>
              </w:rPr>
              <w:t>+5%</w:t>
            </w:r>
          </w:p>
        </w:tc>
      </w:tr>
    </w:tbl>
    <w:p w:rsidR="00DE2484" w:rsidRDefault="00DE2484" w:rsidP="00EE64F9"/>
    <w:p w:rsidR="00EF24F1" w:rsidRDefault="00EF24F1" w:rsidP="00EE64F9"/>
    <w:p w:rsidR="00EF24F1" w:rsidRDefault="00EF24F1" w:rsidP="00EE64F9"/>
    <w:p w:rsidR="00DE2484" w:rsidRPr="00D1677C" w:rsidRDefault="00DE2484" w:rsidP="00EE64F9">
      <w:pPr>
        <w:jc w:val="right"/>
        <w:rPr>
          <w:sz w:val="24"/>
          <w:szCs w:val="24"/>
        </w:rPr>
      </w:pPr>
      <w:r w:rsidRPr="00D1677C">
        <w:rPr>
          <w:sz w:val="24"/>
          <w:szCs w:val="24"/>
        </w:rPr>
        <w:t>Приложение 3</w:t>
      </w:r>
    </w:p>
    <w:p w:rsidR="00DE2484" w:rsidRPr="00356976" w:rsidRDefault="00DE2484" w:rsidP="0035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976">
        <w:rPr>
          <w:rFonts w:ascii="Times New Roman" w:hAnsi="Times New Roman"/>
          <w:b/>
          <w:sz w:val="24"/>
          <w:szCs w:val="24"/>
        </w:rPr>
        <w:t>Общая доля услуг, оказываемых с привлечением</w:t>
      </w:r>
    </w:p>
    <w:p w:rsidR="00DE2484" w:rsidRPr="00D1677C" w:rsidRDefault="00DE2484" w:rsidP="00356976">
      <w:pPr>
        <w:spacing w:after="0" w:line="240" w:lineRule="auto"/>
        <w:jc w:val="center"/>
      </w:pPr>
      <w:r w:rsidRPr="00356976">
        <w:rPr>
          <w:rFonts w:ascii="Times New Roman" w:hAnsi="Times New Roman"/>
          <w:b/>
          <w:sz w:val="24"/>
          <w:szCs w:val="24"/>
        </w:rPr>
        <w:t xml:space="preserve">негосударственных организаций и автономных учреждений по </w:t>
      </w:r>
      <w:proofErr w:type="spellStart"/>
      <w:r w:rsidRPr="00356976">
        <w:rPr>
          <w:rFonts w:ascii="Times New Roman" w:hAnsi="Times New Roman"/>
          <w:b/>
          <w:sz w:val="24"/>
          <w:szCs w:val="24"/>
        </w:rPr>
        <w:t>Любимскому</w:t>
      </w:r>
      <w:proofErr w:type="spellEnd"/>
      <w:r w:rsidRPr="00356976">
        <w:rPr>
          <w:rFonts w:ascii="Times New Roman" w:hAnsi="Times New Roman"/>
          <w:b/>
          <w:sz w:val="24"/>
          <w:szCs w:val="24"/>
        </w:rPr>
        <w:t xml:space="preserve"> 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1985"/>
        <w:gridCol w:w="2092"/>
      </w:tblGrid>
      <w:tr w:rsidR="00DE2484" w:rsidRPr="003153B1" w:rsidTr="004D0627">
        <w:trPr>
          <w:cantSplit/>
        </w:trPr>
        <w:tc>
          <w:tcPr>
            <w:tcW w:w="2988" w:type="dxa"/>
            <w:vMerge w:val="restart"/>
          </w:tcPr>
          <w:p w:rsidR="00DE2484" w:rsidRPr="00356976" w:rsidRDefault="00DE2484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Наименование СБП</w:t>
            </w:r>
          </w:p>
        </w:tc>
        <w:tc>
          <w:tcPr>
            <w:tcW w:w="6300" w:type="dxa"/>
            <w:gridSpan w:val="3"/>
          </w:tcPr>
          <w:p w:rsidR="00DE2484" w:rsidRPr="00356976" w:rsidRDefault="00DE2484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Общая доля услуг, оказываемых с привлечением негосударственных организаций и автономных учреждений</w:t>
            </w:r>
          </w:p>
        </w:tc>
      </w:tr>
      <w:tr w:rsidR="00356976" w:rsidRPr="003153B1" w:rsidTr="00356976">
        <w:trPr>
          <w:cantSplit/>
        </w:trPr>
        <w:tc>
          <w:tcPr>
            <w:tcW w:w="0" w:type="auto"/>
            <w:vMerge/>
            <w:vAlign w:val="center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6976" w:rsidRPr="00356976" w:rsidRDefault="00356976" w:rsidP="000843E4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084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56976" w:rsidRPr="00356976" w:rsidRDefault="00356976" w:rsidP="000843E4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084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356976" w:rsidRPr="00356976" w:rsidRDefault="00356976" w:rsidP="000843E4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084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976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Управление  образования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356976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356976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0"/>
              </w:rPr>
            </w:pPr>
            <w:r w:rsidRPr="00356976">
              <w:rPr>
                <w:rFonts w:ascii="Times New Roman" w:hAnsi="Times New Roman"/>
                <w:sz w:val="20"/>
              </w:rPr>
              <w:lastRenderedPageBreak/>
              <w:t>МАУ «Редакция газеты «Наш край»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  <w:sz w:val="20"/>
              </w:rPr>
              <w:t>100,0%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100,0%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100%</w:t>
            </w:r>
          </w:p>
        </w:tc>
      </w:tr>
      <w:tr w:rsidR="00356976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0"/>
              </w:rPr>
            </w:pPr>
            <w:r w:rsidRPr="00356976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  <w:sz w:val="20"/>
              </w:rPr>
              <w:t>33,3%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33,3%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33,3%</w:t>
            </w:r>
          </w:p>
        </w:tc>
      </w:tr>
    </w:tbl>
    <w:p w:rsidR="00DE2484" w:rsidRPr="00D1677C" w:rsidRDefault="00DE2484" w:rsidP="00EE64F9"/>
    <w:p w:rsidR="00DE2484" w:rsidRDefault="00DE2484" w:rsidP="00EE64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E2484" w:rsidRDefault="00DE2484" w:rsidP="00EE64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E2484" w:rsidRDefault="00DE2484" w:rsidP="00EE64F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E2484" w:rsidRDefault="00DE2484" w:rsidP="00EE64F9"/>
    <w:p w:rsidR="00DE2484" w:rsidRDefault="00DE2484"/>
    <w:sectPr w:rsidR="00DE2484" w:rsidSect="00B72F00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2A" w:rsidRDefault="007C092A">
      <w:pPr>
        <w:spacing w:after="0" w:line="240" w:lineRule="auto"/>
      </w:pPr>
      <w:r>
        <w:separator/>
      </w:r>
    </w:p>
  </w:endnote>
  <w:endnote w:type="continuationSeparator" w:id="0">
    <w:p w:rsidR="007C092A" w:rsidRDefault="007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AA" w:rsidRDefault="008119AA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9AA" w:rsidRDefault="008119A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93909"/>
      <w:docPartObj>
        <w:docPartGallery w:val="Page Numbers (Bottom of Page)"/>
        <w:docPartUnique/>
      </w:docPartObj>
    </w:sdtPr>
    <w:sdtContent>
      <w:p w:rsidR="008119AA" w:rsidRDefault="008119A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82" w:rsidRPr="00413982">
          <w:rPr>
            <w:noProof/>
            <w:lang w:val="ru-RU"/>
          </w:rPr>
          <w:t>31</w:t>
        </w:r>
        <w:r>
          <w:fldChar w:fldCharType="end"/>
        </w:r>
      </w:p>
    </w:sdtContent>
  </w:sdt>
  <w:p w:rsidR="008119AA" w:rsidRDefault="008119A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2A" w:rsidRDefault="007C092A">
      <w:pPr>
        <w:spacing w:after="0" w:line="240" w:lineRule="auto"/>
      </w:pPr>
      <w:r>
        <w:separator/>
      </w:r>
    </w:p>
  </w:footnote>
  <w:footnote w:type="continuationSeparator" w:id="0">
    <w:p w:rsidR="007C092A" w:rsidRDefault="007C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AA" w:rsidRDefault="008119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3982">
      <w:rPr>
        <w:rStyle w:val="ac"/>
        <w:noProof/>
      </w:rPr>
      <w:t>31</w:t>
    </w:r>
    <w:r>
      <w:rPr>
        <w:rStyle w:val="ac"/>
      </w:rPr>
      <w:fldChar w:fldCharType="end"/>
    </w:r>
  </w:p>
  <w:p w:rsidR="008119AA" w:rsidRDefault="008119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AA" w:rsidRDefault="008119AA">
    <w:pPr>
      <w:jc w:val="center"/>
      <w:rPr>
        <w:color w:val="FFFFFF"/>
        <w:sz w:val="28"/>
        <w:szCs w:val="28"/>
      </w:rPr>
    </w:pPr>
    <w:r>
      <w:rPr>
        <w:rStyle w:val="ac"/>
        <w:rFonts w:ascii="Times New Roman" w:hAnsi="Times New Roman"/>
        <w:color w:val="FFFFFF"/>
        <w:sz w:val="28"/>
        <w:szCs w:val="28"/>
      </w:rPr>
      <w:fldChar w:fldCharType="begin"/>
    </w:r>
    <w:r>
      <w:rPr>
        <w:rStyle w:val="ac"/>
        <w:rFonts w:ascii="Times New Roman" w:hAnsi="Times New Roman"/>
        <w:color w:val="FFFFFF"/>
        <w:sz w:val="28"/>
        <w:szCs w:val="28"/>
      </w:rPr>
      <w:instrText xml:space="preserve"> PAGE </w:instrText>
    </w:r>
    <w:r>
      <w:rPr>
        <w:rStyle w:val="ac"/>
        <w:rFonts w:ascii="Times New Roman" w:hAnsi="Times New Roman"/>
        <w:color w:val="FFFFFF"/>
        <w:sz w:val="28"/>
        <w:szCs w:val="28"/>
      </w:rPr>
      <w:fldChar w:fldCharType="separate"/>
    </w:r>
    <w:r>
      <w:rPr>
        <w:rStyle w:val="ac"/>
        <w:rFonts w:ascii="Times New Roman" w:hAnsi="Times New Roman"/>
        <w:noProof/>
        <w:color w:val="FFFFFF"/>
        <w:sz w:val="28"/>
        <w:szCs w:val="28"/>
      </w:rPr>
      <w:t>2</w:t>
    </w:r>
    <w:r>
      <w:rPr>
        <w:rStyle w:val="ac"/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7C306C9"/>
    <w:multiLevelType w:val="hybridMultilevel"/>
    <w:tmpl w:val="1F86DBCE"/>
    <w:lvl w:ilvl="0" w:tplc="5C96494E">
      <w:start w:val="1"/>
      <w:numFmt w:val="bullet"/>
      <w:lvlText w:val=""/>
      <w:lvlJc w:val="left"/>
      <w:pPr>
        <w:tabs>
          <w:tab w:val="num" w:pos="366"/>
        </w:tabs>
        <w:ind w:left="28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86D390D"/>
    <w:multiLevelType w:val="hybridMultilevel"/>
    <w:tmpl w:val="E35CC6EC"/>
    <w:lvl w:ilvl="0" w:tplc="5C96494E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>
    <w:nsid w:val="1F9965B9"/>
    <w:multiLevelType w:val="hybridMultilevel"/>
    <w:tmpl w:val="7F7C3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D5DAF"/>
    <w:multiLevelType w:val="hybridMultilevel"/>
    <w:tmpl w:val="97FA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B60F0"/>
    <w:multiLevelType w:val="multilevel"/>
    <w:tmpl w:val="D958A994"/>
    <w:lvl w:ilvl="0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841A48"/>
    <w:multiLevelType w:val="hybridMultilevel"/>
    <w:tmpl w:val="D1926D4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9D387F"/>
    <w:multiLevelType w:val="multilevel"/>
    <w:tmpl w:val="CA128E3E"/>
    <w:lvl w:ilvl="0">
      <w:start w:val="1"/>
      <w:numFmt w:val="none"/>
      <w:pStyle w:val="10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9"/>
    <w:rsid w:val="00066495"/>
    <w:rsid w:val="000843E4"/>
    <w:rsid w:val="000932AD"/>
    <w:rsid w:val="000B2A32"/>
    <w:rsid w:val="000B3926"/>
    <w:rsid w:val="000C773A"/>
    <w:rsid w:val="00130069"/>
    <w:rsid w:val="0015147B"/>
    <w:rsid w:val="00187CE2"/>
    <w:rsid w:val="001E6AD6"/>
    <w:rsid w:val="001F6AC0"/>
    <w:rsid w:val="00224C6F"/>
    <w:rsid w:val="00226EFD"/>
    <w:rsid w:val="00250E36"/>
    <w:rsid w:val="00280692"/>
    <w:rsid w:val="002E64F8"/>
    <w:rsid w:val="002F5E84"/>
    <w:rsid w:val="003153B1"/>
    <w:rsid w:val="00341FBB"/>
    <w:rsid w:val="00356976"/>
    <w:rsid w:val="00364CB2"/>
    <w:rsid w:val="0039148A"/>
    <w:rsid w:val="00395D26"/>
    <w:rsid w:val="00397B8F"/>
    <w:rsid w:val="003E1F21"/>
    <w:rsid w:val="003F26B8"/>
    <w:rsid w:val="00413982"/>
    <w:rsid w:val="004453BE"/>
    <w:rsid w:val="004807E9"/>
    <w:rsid w:val="004853CA"/>
    <w:rsid w:val="004A061B"/>
    <w:rsid w:val="004B462D"/>
    <w:rsid w:val="004D0627"/>
    <w:rsid w:val="004D0B3A"/>
    <w:rsid w:val="004D2E32"/>
    <w:rsid w:val="004E4715"/>
    <w:rsid w:val="00517027"/>
    <w:rsid w:val="00545A3E"/>
    <w:rsid w:val="005D5DD5"/>
    <w:rsid w:val="005E6853"/>
    <w:rsid w:val="0060027B"/>
    <w:rsid w:val="006E6C59"/>
    <w:rsid w:val="006F18BC"/>
    <w:rsid w:val="0077169C"/>
    <w:rsid w:val="0078086A"/>
    <w:rsid w:val="0079577C"/>
    <w:rsid w:val="007A4C9F"/>
    <w:rsid w:val="007C092A"/>
    <w:rsid w:val="007F1544"/>
    <w:rsid w:val="00800563"/>
    <w:rsid w:val="00806CA8"/>
    <w:rsid w:val="008119AA"/>
    <w:rsid w:val="008370F6"/>
    <w:rsid w:val="00896FEE"/>
    <w:rsid w:val="008C20A2"/>
    <w:rsid w:val="008D1AE2"/>
    <w:rsid w:val="008F13E8"/>
    <w:rsid w:val="009631A8"/>
    <w:rsid w:val="009E4537"/>
    <w:rsid w:val="009F155E"/>
    <w:rsid w:val="009F5B63"/>
    <w:rsid w:val="00A04564"/>
    <w:rsid w:val="00A1595D"/>
    <w:rsid w:val="00A2414F"/>
    <w:rsid w:val="00A70C53"/>
    <w:rsid w:val="00A973AE"/>
    <w:rsid w:val="00AC5607"/>
    <w:rsid w:val="00AF479F"/>
    <w:rsid w:val="00AF6BFD"/>
    <w:rsid w:val="00B32FA4"/>
    <w:rsid w:val="00B4572B"/>
    <w:rsid w:val="00B72F00"/>
    <w:rsid w:val="00B73CC8"/>
    <w:rsid w:val="00B81AED"/>
    <w:rsid w:val="00BB0B4F"/>
    <w:rsid w:val="00BB26BE"/>
    <w:rsid w:val="00C272FD"/>
    <w:rsid w:val="00C63C6F"/>
    <w:rsid w:val="00C82695"/>
    <w:rsid w:val="00C9140C"/>
    <w:rsid w:val="00C93C49"/>
    <w:rsid w:val="00CB0959"/>
    <w:rsid w:val="00CF53BE"/>
    <w:rsid w:val="00D14C9E"/>
    <w:rsid w:val="00D1677C"/>
    <w:rsid w:val="00D20BC0"/>
    <w:rsid w:val="00D36553"/>
    <w:rsid w:val="00D4354D"/>
    <w:rsid w:val="00D6413E"/>
    <w:rsid w:val="00D72A99"/>
    <w:rsid w:val="00D92DB1"/>
    <w:rsid w:val="00D97E9D"/>
    <w:rsid w:val="00DA70BE"/>
    <w:rsid w:val="00DB02BB"/>
    <w:rsid w:val="00DD1A19"/>
    <w:rsid w:val="00DE1221"/>
    <w:rsid w:val="00DE2484"/>
    <w:rsid w:val="00E10DB4"/>
    <w:rsid w:val="00E277AE"/>
    <w:rsid w:val="00E44051"/>
    <w:rsid w:val="00E50CEE"/>
    <w:rsid w:val="00E64ECD"/>
    <w:rsid w:val="00E81184"/>
    <w:rsid w:val="00EA6A87"/>
    <w:rsid w:val="00EC4CDC"/>
    <w:rsid w:val="00EE531B"/>
    <w:rsid w:val="00EE64F9"/>
    <w:rsid w:val="00EF24F1"/>
    <w:rsid w:val="00F0555D"/>
    <w:rsid w:val="00F53530"/>
    <w:rsid w:val="00F76A38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EC31-E0AC-49EF-A9C8-A9AB179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Reanimator Extreme Edition</Company>
  <LinksUpToDate>false</LinksUpToDate>
  <CharactersWithSpaces>39312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пользователь</dc:creator>
  <cp:lastModifiedBy>Инна</cp:lastModifiedBy>
  <cp:revision>4</cp:revision>
  <cp:lastPrinted>2015-03-19T12:27:00Z</cp:lastPrinted>
  <dcterms:created xsi:type="dcterms:W3CDTF">2018-04-01T12:48:00Z</dcterms:created>
  <dcterms:modified xsi:type="dcterms:W3CDTF">2018-04-03T07:42:00Z</dcterms:modified>
</cp:coreProperties>
</file>